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Саратовской области</w:t>
      </w:r>
    </w:p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«Марксовский политехнический колледж»</w:t>
      </w:r>
    </w:p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71FA5" w:rsidRPr="00507A39" w:rsidRDefault="00571FA5" w:rsidP="0057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571FA5" w:rsidRDefault="00571FA5" w:rsidP="00571FA5">
      <w:pPr>
        <w:rPr>
          <w:rFonts w:ascii="Times New Roman" w:hAnsi="Times New Roman"/>
          <w:sz w:val="28"/>
        </w:rPr>
      </w:pPr>
    </w:p>
    <w:p w:rsidR="00571FA5" w:rsidRPr="00507A39" w:rsidRDefault="00571FA5" w:rsidP="0057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507A39" w:rsidRDefault="00571FA5" w:rsidP="00571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507A39" w:rsidRDefault="00571FA5" w:rsidP="00571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A344FE" w:rsidRDefault="00571FA5" w:rsidP="00571F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571FA5" w:rsidRPr="00572887" w:rsidRDefault="00571FA5" w:rsidP="00571F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 к экзамену</w:t>
      </w:r>
    </w:p>
    <w:p w:rsidR="00572887" w:rsidRPr="00572887" w:rsidRDefault="00571FA5" w:rsidP="0057288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дисциплине </w:t>
      </w:r>
      <w:r w:rsidR="00572887" w:rsidRPr="0057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МДК 06.01 Оперативное управление текущей деятельности </w:t>
      </w:r>
    </w:p>
    <w:p w:rsidR="00571FA5" w:rsidRPr="00572887" w:rsidRDefault="00572887" w:rsidP="0057288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подчиненного персонала</w:t>
      </w:r>
    </w:p>
    <w:p w:rsidR="00571FA5" w:rsidRPr="00572887" w:rsidRDefault="00571FA5" w:rsidP="0057288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2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специальность </w:t>
      </w:r>
      <w:r w:rsidR="00572887" w:rsidRPr="00572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19.02.10 Технология продукции общественного питания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1.Отраслевые особенности организаций  индустрии питания, их функции и  основные направления деятельности.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 2.Актуальные направления, тенденции ресторанной моды в области ассортиментной политики. Взаимосвязь типа организации питания и  ассортиментного  перечня  продукции  общественного  питания, напитков,  сопутствующих  товаров  для  включения  в  меню, прейскуранты, карты (ГОСТ 30389-2013). Взаимосвязь профиля и концепции  ресторана и меню.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. Современные тенденции в области организации питания для различных категорий потребителей.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. Учет расхода товарных запасов. Программное обеспечение управления расходом продуктов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>. Требования к организациям питани</w:t>
      </w:r>
      <w:r w:rsidR="00572887">
        <w:rPr>
          <w:rFonts w:ascii="Times New Roman" w:eastAsia="Calibri" w:hAnsi="Times New Roman" w:cs="Times New Roman"/>
          <w:sz w:val="28"/>
          <w:szCs w:val="28"/>
        </w:rPr>
        <w:t>я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различного типа (ГОСТ 30389-2013). Услуги общественного питания. Предприятия общественного питания. Классификация и общие требования.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Психологические типы характеров работников. Формирование команды, подбор работников, командные роли и техники. Стили управления. Методы предотвращения и разрешения проблем в работе подчиненного персонала. Методы дисциплинарного воздействия.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572887" w:rsidRPr="00572887">
        <w:rPr>
          <w:rFonts w:ascii="Times New Roman" w:eastAsia="Calibri" w:hAnsi="Times New Roman" w:cs="Times New Roman"/>
          <w:sz w:val="28"/>
          <w:szCs w:val="28"/>
        </w:rPr>
        <w:t>Виды услуг организаций питания, их характеристика, требования безопасности услуг для потребителей (ГОСТ 31984-2012 Услуги общественного питания.</w:t>
      </w:r>
      <w:proofErr w:type="gramEnd"/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Общие требования). </w:t>
      </w:r>
      <w:proofErr w:type="gramEnd"/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8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Профессиональные стандарты как основа разработки должностных обязанностей персонала. Функциональные обязанности и области ответственности поваров, кондитеров, пекарей и других категорий работников кухни, кондитерского цеха.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Сертификация квалификаций работников индустрии питания на соответствие профессиональным стандартам.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Производственная и организационная структура организаций питания. Подразделения, службы организаций питания, их характеристика, функции.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Инвентаризация товарных запасов. Правила проведения. Материальная ответственность за сохранность материальных ценностей. Составление актов списания (потерь при хранении) запасов, продуктов.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Актуальные направления, тенденции ресторанной моды в области ассортиментной политики. Взаимосвязь типа организации питания и ассортиментного перечня продукции общественного питания, напитков, сопутствующих товаров для включения в меню, прейскуранты, карты (ГОСТ 30389-2013). Взаимосвязь профиля и концепции ресторана и меню.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2. Виды, правила составления графиков работы. Порядок оформления табеля учета рабочего времени.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Роль и принципы учета и формирования потребительских предпочтений при разработке меню организаций питания различного типа. Ассортимент блюд, составляющих классическое ресторанное меню. Ассортимент хлебобулочных, мучных кондитерских изделий. </w:t>
      </w:r>
    </w:p>
    <w:p w:rsidR="00572887" w:rsidRPr="00572887" w:rsidRDefault="00C279B1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Основные производственные показатели: производственная мощность организации питания, товарооборот, производительность труда. Производственная мощность. Товарооборот.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Виды меню и их характеристика. Сезонность кухни и меню. Порядок, принципы разработки меню в соответствии с типом, классом организации питания, его концепцией. Соответствие меню техническим возможностям производства и мастерству персонала, средним затратам ожидаемых гостей.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Программное обеспечение управления расходом продуктов и движением готовой продукции.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Производительность труда, факторы роста.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18.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Праздничные, тематические меню. Определение оптимального количества  блюд  в  меню,  выхода  порций.  Примеры  успешного меню, приемлемого с кулинарной и  коммерческой  точек  зрения, организаций питания различного типа, с разной ценовой категорией и видом кухни в регионе. 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Последовательность расположения блюд в меню. Требования к оформлению меню в соответствии с типом организации питания, формой и  уровнем обслуживания. Составление описаний блюд для меню.  Стиль  оформления  меню  в  соответствии  с  профилем  и концепцией организации питания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>2</w:t>
      </w:r>
      <w:r w:rsidR="000074C5">
        <w:rPr>
          <w:rFonts w:ascii="Times New Roman" w:eastAsia="Calibri" w:hAnsi="Times New Roman" w:cs="Times New Roman"/>
          <w:sz w:val="28"/>
          <w:szCs w:val="28"/>
        </w:rPr>
        <w:t>0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. Порядок  заполнения  документов  по  реализации  и  отпуску изделий кухни. Оформление товарного отчета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1. Порядок ведения расчетов, необходимых для составления меню. Правила расчета выхода порций блюд меню с учетом заказа, формы обслуживания, контингентом ожидаемых гостей. Правила расчета энергетической ценности блюд в меню.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>2</w:t>
      </w:r>
      <w:r w:rsidR="000074C5">
        <w:rPr>
          <w:rFonts w:ascii="Times New Roman" w:eastAsia="Calibri" w:hAnsi="Times New Roman" w:cs="Times New Roman"/>
          <w:sz w:val="28"/>
          <w:szCs w:val="28"/>
        </w:rPr>
        <w:t>2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. Организация  и  техническое  оснащение  процессов  хранения готовой кулинарной продукции: </w:t>
      </w:r>
      <w:proofErr w:type="spellStart"/>
      <w:r w:rsidRPr="00572887">
        <w:rPr>
          <w:rFonts w:ascii="Times New Roman" w:eastAsia="Calibri" w:hAnsi="Times New Roman" w:cs="Times New Roman"/>
          <w:sz w:val="28"/>
          <w:szCs w:val="28"/>
        </w:rPr>
        <w:t>термостатирование</w:t>
      </w:r>
      <w:proofErr w:type="spellEnd"/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, интенсивное охлаждение, шоковая заморозка.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Ресурсное  обеспечение  организации  питания:  виды  ресурсов, характеристика, влияние на выполнение производственных заданий (программы).  Особенности  ресурсного  обеспечения  организаций питания с полным технологическим циклом, </w:t>
      </w:r>
      <w:proofErr w:type="spellStart"/>
      <w:r w:rsidR="00572887" w:rsidRPr="00572887">
        <w:rPr>
          <w:rFonts w:ascii="Times New Roman" w:eastAsia="Calibri" w:hAnsi="Times New Roman" w:cs="Times New Roman"/>
          <w:sz w:val="28"/>
          <w:szCs w:val="28"/>
        </w:rPr>
        <w:t>доготовочных</w:t>
      </w:r>
      <w:proofErr w:type="spellEnd"/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>2</w:t>
      </w:r>
      <w:r w:rsidR="000074C5">
        <w:rPr>
          <w:rFonts w:ascii="Times New Roman" w:eastAsia="Calibri" w:hAnsi="Times New Roman" w:cs="Times New Roman"/>
          <w:sz w:val="28"/>
          <w:szCs w:val="28"/>
        </w:rPr>
        <w:t>4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.  Особенности организации отпуска готовой продукции из кухни для  различных  способов  подачи  блюд,  кулинарных  изделий, закусок: французского, русского, английского, комбинированного.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 Презентация нового меню, новых блюд в меню руководству, потенциальным гостям. Способы привлечения внимания гостей к блюдам в меню. Правила консультирования потребителей с целью оказания помощи в выборе блюд в меню.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>2</w:t>
      </w:r>
      <w:r w:rsidR="000074C5">
        <w:rPr>
          <w:rFonts w:ascii="Times New Roman" w:eastAsia="Calibri" w:hAnsi="Times New Roman" w:cs="Times New Roman"/>
          <w:sz w:val="28"/>
          <w:szCs w:val="28"/>
        </w:rPr>
        <w:t>6</w:t>
      </w:r>
      <w:r w:rsidRPr="00572887">
        <w:rPr>
          <w:rFonts w:ascii="Times New Roman" w:eastAsia="Calibri" w:hAnsi="Times New Roman" w:cs="Times New Roman"/>
          <w:sz w:val="28"/>
          <w:szCs w:val="28"/>
        </w:rPr>
        <w:t>.   Анализ  потребности  персонала  в  обучении.  Планирование обучения  поваров,  кондитеров,  пекарей,  определение  способов, направлений обучения. Разработка инструкций, регламентов</w:t>
      </w:r>
      <w:r w:rsidR="000074C5">
        <w:rPr>
          <w:rFonts w:ascii="Times New Roman" w:eastAsia="Calibri" w:hAnsi="Times New Roman" w:cs="Times New Roman"/>
          <w:sz w:val="28"/>
          <w:szCs w:val="28"/>
        </w:rPr>
        <w:t>.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Общие требования к организации рабочих мест.  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0074C5">
        <w:rPr>
          <w:rFonts w:ascii="Times New Roman" w:eastAsia="Calibri" w:hAnsi="Times New Roman" w:cs="Times New Roman"/>
          <w:sz w:val="28"/>
          <w:szCs w:val="28"/>
        </w:rPr>
        <w:t>8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.Анализ, оценка результатов обучения. Определение критериев оценки, разработка оценочных заданий, ведение документации по ведению обучения и оценке результатов.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Нормирование  труда  в  организациях  питания,  виды  норм выработки.  Нормированный  и  ненормированный  рабочий  день. Методика  расчета  численности  поваров,  кондитеров,  пекарей, других  работников,  выполняющих  производственное  задание (программу).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 Виды, формы и методы мотивации персонала. Использование материального стимулирования.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1. Порядок заполнения документов на отпуск сырья, продуктов, полуфабрикатов со склада на производство, их учету и расходу в процессе производства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2. Методы  осуществления  взаимосвязи  между  подразделениями организации  питания.  Координация  работы  бригады  поваров (кондитеров)  с деятельностью служб снабжения,  обслуживания и другими структурными подразделениями организации питания.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33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>. Методика расчета основных производственных показателей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34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 Контроль качества продукции и услуг: объекты контроля, их периодичность,  формы  и  методы  контроля.  Органолептическая оценка качества пищи. Риски в области приготовления и реализации кулинарной и кондитерской продукции, пути их минимизации.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35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 Калькуляция цен на кулинарную и кондитерскую продукцию собственного  производства.  Методика  расчета  и  порядок оформления калькуляционной карточки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Формы и методы профессионального обучения на рабочем месте. Инструктирование, обучение персонала на рабочем месте. Виды инструктажей,  их  назначение.  Мастер-классы,  </w:t>
      </w:r>
      <w:r w:rsidRPr="00572887">
        <w:rPr>
          <w:rFonts w:ascii="Times New Roman" w:eastAsia="Calibri" w:hAnsi="Times New Roman" w:cs="Times New Roman"/>
          <w:sz w:val="28"/>
          <w:szCs w:val="28"/>
        </w:rPr>
        <w:t>тренинги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, тематические  инструктажи:  правила  их  проведения,  назначение, эффективность. Роль наставничества в обучении на рабочем месте.  </w:t>
      </w:r>
    </w:p>
    <w:p w:rsidR="00572887" w:rsidRPr="00572887" w:rsidRDefault="00572887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74C5">
        <w:rPr>
          <w:rFonts w:ascii="Times New Roman" w:eastAsia="Calibri" w:hAnsi="Times New Roman" w:cs="Times New Roman"/>
          <w:sz w:val="28"/>
          <w:szCs w:val="28"/>
        </w:rPr>
        <w:t>37</w:t>
      </w:r>
      <w:r w:rsidRPr="00572887">
        <w:rPr>
          <w:rFonts w:ascii="Times New Roman" w:eastAsia="Calibri" w:hAnsi="Times New Roman" w:cs="Times New Roman"/>
          <w:sz w:val="28"/>
          <w:szCs w:val="28"/>
        </w:rPr>
        <w:t xml:space="preserve">. Особенности  контроля  качества  пищи  в  детском,  школьном питании.  Лабораторный  контроль,  методы,  показатели  качества, подвергаемые  контролю.  </w:t>
      </w:r>
      <w:r w:rsidRPr="005728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Отбор  проб  для  лабораторных исследований  качества  и  безопасности  готовой  кулинарной  и кондитерской продукции.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38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Характеристика  и  техническое  оснащение  производственных помещений  организаций  питания  с  цеховой  (заготовочного, холодного, горячего) и </w:t>
      </w:r>
      <w:proofErr w:type="spellStart"/>
      <w:r w:rsidR="00572887" w:rsidRPr="00572887">
        <w:rPr>
          <w:rFonts w:ascii="Times New Roman" w:eastAsia="Calibri" w:hAnsi="Times New Roman" w:cs="Times New Roman"/>
          <w:sz w:val="28"/>
          <w:szCs w:val="28"/>
        </w:rPr>
        <w:t>бесцеховой</w:t>
      </w:r>
      <w:proofErr w:type="spellEnd"/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структурой (рабочих зон кухни ресторана) и кондитерского цеха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39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Организация  деятельности  персонала:  определение  состава  и содержания деятельности, прав и ответственности, взаимодействия в  процессе  труда  членов  трудового  коллектива.  Делегирование полномочий  (четкое  распределение  обязанностей  и ответственности).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 Принципы и  виды планирования работы. Планирование работы на день подчиненного персонала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1. Порядок заполнения документов на отпуск готовой продукции и полуфабрикатов  с  производства  в  бары  (буфеты),  филиалы, магазины кулинарии и другие структурные подразделения.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2.  Значение координации деятельности подчиненного персонала с другими  службами  и  подразделениями  организации  питания. Координация  – как  средство  оптимизации  производственных процессов организации питания.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43.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Порядок  разработки нормативно-технологической документации организации питания по ГОСТ 31987-2012 Услуги общественного питания.  Технологические  документы  на  продукцию общественного  питания.  Общие  требования  к  оформлению, построению и содержанию.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44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Нормативно-правовое  обеспечение  текущей  деятельности подчиненного персонала. Требования охраны труда, пожарной и техники безопасности к выполнению работ.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45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Основные  функции  управления  производственным подразделением  организации  питания.  Методы  управления персоналом в ресторанном бизнесе. Процесс аттестации работников предприятия.  Отбор  работников,  наиболее  подходящих  для выполнения определенных задач и их обучение. 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46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. Организация процессов производства и подготовки к реализации кулинарной  и  кондитерской  продукции  организаций  питания различного  типа,  специализации,  методов обслуживания, работающих на сырье, полуфабрикатах, комбинированных. </w:t>
      </w:r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47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>.Особенности организации и технического оснащения процессов отпуска  продукции  собственного  производства  для  различных способов реализации и методов обслуживания: -  потребления на месте  (самообслуживание  через  раздаточные  линии,  «шведский стол»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572887" w:rsidRPr="00572887" w:rsidRDefault="000074C5" w:rsidP="00572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48.</w:t>
      </w:r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Категории производственного персонала организации питания. Основные критерии оценки персонала, учитываемые при подборе и расстановке  кадров,  назначениях  и  перемещениях.  </w:t>
      </w:r>
      <w:proofErr w:type="gramStart"/>
      <w:r w:rsidR="00572887" w:rsidRPr="00572887">
        <w:rPr>
          <w:rFonts w:ascii="Times New Roman" w:eastAsia="Calibri" w:hAnsi="Times New Roman" w:cs="Times New Roman"/>
          <w:sz w:val="28"/>
          <w:szCs w:val="28"/>
        </w:rPr>
        <w:t>Общие требования к производственному персоналу организации питания (ГОСТ 30524-2013 Услуги общественного питания.</w:t>
      </w:r>
      <w:proofErr w:type="gramEnd"/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 Требования к </w:t>
      </w:r>
      <w:bookmarkStart w:id="0" w:name="_GoBack"/>
      <w:bookmarkEnd w:id="0"/>
      <w:r w:rsidR="00572887" w:rsidRPr="00572887">
        <w:rPr>
          <w:rFonts w:ascii="Times New Roman" w:eastAsia="Calibri" w:hAnsi="Times New Roman" w:cs="Times New Roman"/>
          <w:sz w:val="28"/>
          <w:szCs w:val="28"/>
        </w:rPr>
        <w:t xml:space="preserve">персоналу). </w:t>
      </w:r>
    </w:p>
    <w:sectPr w:rsidR="00572887" w:rsidRPr="00572887" w:rsidSect="00C279B1">
      <w:pgSz w:w="11906" w:h="16838"/>
      <w:pgMar w:top="851" w:right="99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3BD"/>
    <w:rsid w:val="000074C5"/>
    <w:rsid w:val="00072B12"/>
    <w:rsid w:val="00072B30"/>
    <w:rsid w:val="00093EE5"/>
    <w:rsid w:val="00144820"/>
    <w:rsid w:val="00571FA5"/>
    <w:rsid w:val="00572887"/>
    <w:rsid w:val="00610758"/>
    <w:rsid w:val="007C5B26"/>
    <w:rsid w:val="009073BD"/>
    <w:rsid w:val="00BA074D"/>
    <w:rsid w:val="00C279B1"/>
    <w:rsid w:val="00F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7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Татьяна</cp:lastModifiedBy>
  <cp:revision>10</cp:revision>
  <cp:lastPrinted>2020-11-17T05:12:00Z</cp:lastPrinted>
  <dcterms:created xsi:type="dcterms:W3CDTF">2020-11-05T13:01:00Z</dcterms:created>
  <dcterms:modified xsi:type="dcterms:W3CDTF">2021-11-26T05:11:00Z</dcterms:modified>
</cp:coreProperties>
</file>