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C8" w:rsidRDefault="006A75E9" w:rsidP="00CF7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bookmarkStart w:id="0" w:name="_GoBack"/>
      <w:bookmarkEnd w:id="0"/>
      <w:r w:rsidR="00CF7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CF7CC8" w:rsidRDefault="00CF7CC8" w:rsidP="00CF7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CF7CC8" w:rsidRDefault="00CF7CC8" w:rsidP="00CF7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23.01.17 Мастер по ремонту и обслуживанию автомобилей</w:t>
      </w:r>
    </w:p>
    <w:p w:rsidR="00CF7CC8" w:rsidRDefault="00CF7CC8" w:rsidP="00CF7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</w:t>
      </w:r>
    </w:p>
    <w:p w:rsidR="00CF7CC8" w:rsidRDefault="00CF7CC8" w:rsidP="00CF7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CC8" w:rsidRDefault="00CF7CC8" w:rsidP="00CF7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 в тетрадь. Выполните упражнение.</w:t>
      </w:r>
    </w:p>
    <w:p w:rsidR="00CF7CC8" w:rsidRPr="00CF7CC8" w:rsidRDefault="00CF7CC8" w:rsidP="00CF7CC8">
      <w:pPr>
        <w:pStyle w:val="a3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5"/>
            <w:sz w:val="28"/>
            <w:szCs w:val="28"/>
            <w:lang w:val="en-US"/>
          </w:rPr>
          <w:t>akramova</w:t>
        </w:r>
        <w:r w:rsidRPr="009778F6">
          <w:rPr>
            <w:rStyle w:val="a5"/>
            <w:sz w:val="28"/>
            <w:szCs w:val="28"/>
          </w:rPr>
          <w:t>.50@</w:t>
        </w:r>
        <w:r w:rsidRPr="00E404DD">
          <w:rPr>
            <w:rStyle w:val="a5"/>
            <w:sz w:val="28"/>
            <w:szCs w:val="28"/>
            <w:lang w:val="en-US"/>
          </w:rPr>
          <w:t>mail</w:t>
        </w:r>
        <w:r w:rsidRPr="009778F6">
          <w:rPr>
            <w:rStyle w:val="a5"/>
            <w:sz w:val="28"/>
            <w:szCs w:val="28"/>
          </w:rPr>
          <w:t>.</w:t>
        </w:r>
        <w:r w:rsidRPr="00E404DD">
          <w:rPr>
            <w:rStyle w:val="a5"/>
            <w:sz w:val="28"/>
            <w:szCs w:val="28"/>
            <w:lang w:val="en-US"/>
          </w:rPr>
          <w:t>ru</w:t>
        </w:r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CF7CC8" w:rsidRPr="00CF7CC8" w:rsidRDefault="00CF7CC8" w:rsidP="00CF7CC8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 Сложные предложения (сложносочиненные и сложноподчиненные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В немецком языке, как и в любом другом, существуют сложные предложения, которые делятся на два вида: сложносочиненные и сложноподчиненные. Каждый их этих видов имеет свои особенности построения. Мы рассмотрим эти особенности на примерах.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Сложносочиненное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Данный вид состоит из двух и более </w:t>
      </w:r>
      <w:hyperlink r:id="rId7" w:history="1">
        <w:r w:rsidRPr="00CF7CC8">
          <w:rPr>
            <w:rFonts w:ascii="Times New Roman" w:eastAsia="Times New Roman" w:hAnsi="Times New Roman" w:cs="Times New Roman"/>
            <w:color w:val="EA3554"/>
            <w:sz w:val="28"/>
            <w:szCs w:val="28"/>
            <w:lang w:eastAsia="ru-RU"/>
          </w:rPr>
          <w:t>простых предложений</w:t>
        </w:r>
      </w:hyperlink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. Соединяться они могут, как с помощью союзов, так и без них. Если говорить о безсоюзном соединении, то здесь все просто: предложения просто стоят одно за другим, отделяясь только запятыми.</w:t>
      </w:r>
    </w:p>
    <w:p w:rsidR="00CF7CC8" w:rsidRPr="00CF7CC8" w:rsidRDefault="00CF7CC8" w:rsidP="00CF7C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Mein Vater ist sehr stark, er treib Sport gern.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Мой папа очень сильный, он любит заниматься спортом.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Как видно из примера при безсоюзном соединении порядок слов в предложении не меняется, как если бы это было простое пред-ние.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Если же говорить о присутствии союзов, то здесь возможны варианты. Такие сочинительные союзы, как «und», «aber», «denn», «sondern», «oder» никак не отражаются на порядке слов. Они просто стоят в начале предложения.</w:t>
      </w:r>
    </w:p>
    <w:p w:rsidR="00CF7CC8" w:rsidRPr="00CF7CC8" w:rsidRDefault="00CF7CC8" w:rsidP="00CF7C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Ich gehe ins Kino heute, und ich nehme meine Schwester mit.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Я иду сегодня в кино и беру с собой свою сестру.</w:t>
      </w:r>
    </w:p>
    <w:p w:rsidR="00CF7CC8" w:rsidRPr="00CF7CC8" w:rsidRDefault="00CF7CC8" w:rsidP="00CF7C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Wir eilen sehr, aber Taxi kommt zu spät.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Мы очень спешим, а такси опаздывает.</w:t>
      </w:r>
    </w:p>
    <w:p w:rsidR="00CF7CC8" w:rsidRPr="00CF7CC8" w:rsidRDefault="00CF7CC8" w:rsidP="00CF7C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Ich muss nach Haus gehen, denn ich habe viel zu tun.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Я должен идти домой, так как у меня много работы.</w:t>
      </w:r>
    </w:p>
    <w:p w:rsidR="00CF7CC8" w:rsidRPr="00CF7CC8" w:rsidRDefault="00CF7CC8" w:rsidP="00CF7C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Sie ist sehr schön, sondern sie ist sehr klein.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Она очень красивая, но еще очень маленькая.</w:t>
      </w:r>
    </w:p>
    <w:p w:rsidR="00CF7CC8" w:rsidRPr="00CF7CC8" w:rsidRDefault="00CF7CC8" w:rsidP="00CF7C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Du muss diese Frau ins Kino einladen, oder sie will dort allein gehen.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Ты должен пригласить эту девушку в кино, или она пойдет туда одна.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noProof/>
          <w:color w:val="6D6D6D"/>
          <w:sz w:val="28"/>
          <w:szCs w:val="28"/>
          <w:lang w:eastAsia="ru-RU"/>
        </w:rPr>
        <w:lastRenderedPageBreak/>
        <w:drawing>
          <wp:inline distT="0" distB="0" distL="0" distR="0" wp14:anchorId="78BFB7FB" wp14:editId="6E020FB1">
            <wp:extent cx="4065270" cy="2644140"/>
            <wp:effectExtent l="0" t="0" r="0" b="3810"/>
            <wp:docPr id="2" name="Рисунок 2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Есть и такие союзы, которые в корне меняют порядок слов в предложении. Такими союзами являются наречия «deshalb», «darum», «dann», «sonst». После них предложение приобретает обратный порядок слов.</w:t>
      </w:r>
    </w:p>
    <w:p w:rsidR="00CF7CC8" w:rsidRPr="00CF7CC8" w:rsidRDefault="00CF7CC8" w:rsidP="00CF7C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Er lernt viel, deshalb hat er gute Noten.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Он много учится, поэтому у него хорошие оценки.</w:t>
      </w:r>
    </w:p>
    <w:p w:rsidR="00CF7CC8" w:rsidRPr="00CF7CC8" w:rsidRDefault="00CF7CC8" w:rsidP="00CF7C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Wir prüfen die Hausaufgabe, dann machen wir die Übungen.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Мы проверяем домашнее задание, затем делаем упражнения.</w:t>
      </w:r>
    </w:p>
    <w:p w:rsidR="00CF7CC8" w:rsidRPr="00CF7CC8" w:rsidRDefault="00CF7CC8" w:rsidP="00CF7C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Ich werde dieses Buch kaufen, sonst habe ich Probleme.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Я куплю эту книгу, иначе у меня будут проблемы.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Сложноподчиненное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Этот вид сложного предложения состоит из главного и одного или более </w:t>
      </w:r>
      <w:hyperlink r:id="rId9" w:history="1">
        <w:r w:rsidRPr="00CF7CC8">
          <w:rPr>
            <w:rFonts w:ascii="Times New Roman" w:eastAsia="Times New Roman" w:hAnsi="Times New Roman" w:cs="Times New Roman"/>
            <w:color w:val="EA3554"/>
            <w:sz w:val="28"/>
            <w:szCs w:val="28"/>
            <w:lang w:eastAsia="ru-RU"/>
          </w:rPr>
          <w:t>придаточных предложений</w:t>
        </w:r>
      </w:hyperlink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. Придаточные бывают разными по типу. Тип зависит от функции, которую выполняет данное придаточное. Соединяются такие пред-ния специальными союзами. Что же касается порядка слов, то здесь существует одно правило для всех типов: глагол будет всегда стоять в конце придаточного предложения.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noProof/>
          <w:color w:val="6D6D6D"/>
          <w:sz w:val="28"/>
          <w:szCs w:val="28"/>
          <w:lang w:eastAsia="ru-RU"/>
        </w:rPr>
        <w:drawing>
          <wp:inline distT="0" distB="0" distL="0" distR="0" wp14:anchorId="6020EEB6" wp14:editId="6A72AE3B">
            <wp:extent cx="6654165" cy="2225675"/>
            <wp:effectExtent l="0" t="0" r="0" b="3175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lastRenderedPageBreak/>
        <w:t>Если же говорить о главном предложении, то здесь может быть два варианта. Рассмотрим на примерах:</w:t>
      </w:r>
    </w:p>
    <w:p w:rsidR="00CF7CC8" w:rsidRPr="00CF7CC8" w:rsidRDefault="00CF7CC8" w:rsidP="00CF7C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>Sie sagte, dass es sehr interessant 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u w:val="single"/>
          <w:lang w:val="en-US" w:eastAsia="ru-RU"/>
        </w:rPr>
        <w:t>ist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Она сказала, что это очень интересно.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В данном пред-нии главное стоит в начале, а придаточное после него. При этом мы видим, что порядок слов в главном — прямой. В придаточном же глагол стоит в конце предложения.</w:t>
      </w:r>
    </w:p>
    <w:p w:rsidR="00CF7CC8" w:rsidRPr="00CF7CC8" w:rsidRDefault="00CF7CC8" w:rsidP="00CF7C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>Wenn es 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u w:val="single"/>
          <w:lang w:val="en-US" w:eastAsia="ru-RU"/>
        </w:rPr>
        <w:t>schneit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ru-RU"/>
        </w:rPr>
        <w:t xml:space="preserve">, bleibt er zu Hause. </w:t>
      </w: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Если идет снег, он остаётся дома.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В этом примере в начале стоит придаточное, а за ним главное. При этом в придаточном глагол все так же стоит в конце предложения, а в главном порядок слов уже обратный.</w:t>
      </w:r>
    </w:p>
    <w:p w:rsidR="00CF7CC8" w:rsidRPr="00CF7CC8" w:rsidRDefault="00CF7CC8" w:rsidP="00CF7CC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CF7CC8">
        <w:rPr>
          <w:rFonts w:ascii="Times New Roman" w:eastAsia="Times New Roman" w:hAnsi="Times New Roman" w:cs="Times New Roman"/>
          <w:color w:val="6D6D6D"/>
          <w:sz w:val="28"/>
          <w:szCs w:val="28"/>
          <w:lang w:eastAsia="ru-RU"/>
        </w:rPr>
        <w:t>Эти простые правила распространяются на все типы придаточных. Изменяются только союзы, а также некоторые имеют свои маленькие особенности, о которых мы поговорим, рассматривая каждый тип в отдельности</w:t>
      </w:r>
      <w:r w:rsidRPr="00CF7CC8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CF7CC8">
        <w:rPr>
          <w:rStyle w:val="c5"/>
          <w:b/>
          <w:bCs/>
          <w:i/>
          <w:iCs/>
          <w:color w:val="000000"/>
          <w:sz w:val="28"/>
          <w:szCs w:val="28"/>
        </w:rPr>
        <w:t>Составьте сложносочиненное предложение из двух простых, используя следующие союзы: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4"/>
          <w:b/>
          <w:bCs/>
          <w:color w:val="000000"/>
          <w:sz w:val="28"/>
          <w:szCs w:val="28"/>
          <w:lang w:val="en-US"/>
        </w:rPr>
        <w:t>darum, deshalb, deswegen.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0"/>
          <w:color w:val="000000"/>
          <w:sz w:val="28"/>
          <w:szCs w:val="28"/>
          <w:lang w:val="en-US"/>
        </w:rPr>
        <w:t>1) Der Unterricht beginnt um 9 Uhr. Sie steht früh auf.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0"/>
          <w:color w:val="000000"/>
          <w:sz w:val="28"/>
          <w:szCs w:val="28"/>
          <w:lang w:val="en-US"/>
        </w:rPr>
        <w:t>2) Sie ist den ganzen Tag beschäftigt. Sie besucht selten das Theater.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0"/>
          <w:color w:val="000000"/>
          <w:sz w:val="28"/>
          <w:szCs w:val="28"/>
          <w:lang w:val="en-US"/>
        </w:rPr>
        <w:t>3) Heute findet ein Vortrag statt. Ich bleibe nach dem Unterricht im Institut.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0"/>
          <w:color w:val="000000"/>
          <w:sz w:val="28"/>
          <w:szCs w:val="28"/>
          <w:lang w:val="en-US"/>
        </w:rPr>
        <w:t>4) Iwanow beherrscht gut Deutsch. Er schreibt seine Briefe deutsch.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0"/>
          <w:color w:val="000000"/>
          <w:sz w:val="28"/>
          <w:szCs w:val="28"/>
          <w:lang w:val="en-US"/>
        </w:rPr>
        <w:t>5) Das Studentenheim ist ein Neubau. Den Studenten stehen hier alle Bequemlichkeiten zur Verfügung.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  <w:lang w:val="en-US"/>
        </w:rPr>
      </w:pPr>
      <w:r w:rsidRPr="00CF7CC8">
        <w:rPr>
          <w:rStyle w:val="c0"/>
          <w:color w:val="000000"/>
          <w:sz w:val="28"/>
          <w:szCs w:val="28"/>
          <w:lang w:val="en-US"/>
        </w:rPr>
        <w:t> 6) Er liest viel. Er hat einen grossen Wortschatz.</w:t>
      </w:r>
    </w:p>
    <w:p w:rsidR="00CF7CC8" w:rsidRPr="00CF7CC8" w:rsidRDefault="00CF7CC8" w:rsidP="00CF7CC8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CF7CC8">
        <w:rPr>
          <w:rStyle w:val="c0"/>
          <w:color w:val="000000"/>
          <w:sz w:val="28"/>
          <w:szCs w:val="28"/>
          <w:lang w:val="en-US"/>
        </w:rPr>
        <w:t xml:space="preserve">7) Heute ist das Wetter gut. </w:t>
      </w:r>
      <w:r w:rsidRPr="00CF7CC8">
        <w:rPr>
          <w:rStyle w:val="c0"/>
          <w:color w:val="000000"/>
          <w:sz w:val="28"/>
          <w:szCs w:val="28"/>
        </w:rPr>
        <w:t>Wir fahren aufs Land.</w:t>
      </w:r>
    </w:p>
    <w:p w:rsidR="00B11C22" w:rsidRDefault="00B11C22"/>
    <w:sectPr w:rsidR="00B1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4301"/>
    <w:multiLevelType w:val="multilevel"/>
    <w:tmpl w:val="9F48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962FA2"/>
    <w:multiLevelType w:val="multilevel"/>
    <w:tmpl w:val="246C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FD0D2A"/>
    <w:multiLevelType w:val="multilevel"/>
    <w:tmpl w:val="5FA8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D03A1C"/>
    <w:multiLevelType w:val="multilevel"/>
    <w:tmpl w:val="058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5F3355"/>
    <w:multiLevelType w:val="multilevel"/>
    <w:tmpl w:val="FDF6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C8"/>
    <w:rsid w:val="006A75E9"/>
    <w:rsid w:val="00B11C22"/>
    <w:rsid w:val="00C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F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CC8"/>
    <w:rPr>
      <w:b/>
      <w:bCs/>
    </w:rPr>
  </w:style>
  <w:style w:type="character" w:styleId="a5">
    <w:name w:val="Hyperlink"/>
    <w:basedOn w:val="a0"/>
    <w:uiPriority w:val="99"/>
    <w:semiHidden/>
    <w:unhideWhenUsed/>
    <w:rsid w:val="00CF7C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CC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F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7CC8"/>
  </w:style>
  <w:style w:type="character" w:customStyle="1" w:styleId="c4">
    <w:name w:val="c4"/>
    <w:basedOn w:val="a0"/>
    <w:rsid w:val="00CF7CC8"/>
  </w:style>
  <w:style w:type="character" w:customStyle="1" w:styleId="c0">
    <w:name w:val="c0"/>
    <w:basedOn w:val="a0"/>
    <w:rsid w:val="00CF7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F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CC8"/>
    <w:rPr>
      <w:b/>
      <w:bCs/>
    </w:rPr>
  </w:style>
  <w:style w:type="character" w:styleId="a5">
    <w:name w:val="Hyperlink"/>
    <w:basedOn w:val="a0"/>
    <w:uiPriority w:val="99"/>
    <w:semiHidden/>
    <w:unhideWhenUsed/>
    <w:rsid w:val="00CF7C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CC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F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7CC8"/>
  </w:style>
  <w:style w:type="character" w:customStyle="1" w:styleId="c4">
    <w:name w:val="c4"/>
    <w:basedOn w:val="a0"/>
    <w:rsid w:val="00CF7CC8"/>
  </w:style>
  <w:style w:type="character" w:customStyle="1" w:styleId="c0">
    <w:name w:val="c0"/>
    <w:basedOn w:val="a0"/>
    <w:rsid w:val="00CF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44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deutsch-sprechen.ru/%D0%BF%D1%80%D0%BE%D1%81%D1%82%D0%BE%D0%B5-%D0%BD%D0%B5%D0%BC%D0%B5%D1%86%D0%BA%D0%BE%D0%B5-%D0%BF%D1%80%D0%B5%D0%B4%D0%BB%D0%BE%D0%B6%D0%B5%D0%BD%D0%B8%D0%B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eutsch-sprechen.ru/%D0%BF%D1%80%D0%B8%D0%B4%D0%B0%D1%82%D0%BE%D1%87%D0%BD%D1%8B%D0%B5-%D0%BF%D1%80%D0%B5%D0%B4%D0%BB%D0%BE%D0%B6%D0%B5%D0%BD%D0%B8%D1%8F-%D0%B2-%D0%BD%D0%B5%D0%BC%D0%B5%D1%86%D0%BA%D0%BE%D0%B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2021-02-13T13:15:00Z</dcterms:created>
  <dcterms:modified xsi:type="dcterms:W3CDTF">2021-02-13T14:08:00Z</dcterms:modified>
</cp:coreProperties>
</file>