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CE" w:rsidRPr="00AB4222" w:rsidRDefault="001C58CE" w:rsidP="001C58CE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1C58CE" w:rsidRPr="00AB4222" w:rsidRDefault="001C58CE" w:rsidP="001C58CE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 xml:space="preserve">Дата: </w:t>
      </w:r>
      <w:r>
        <w:rPr>
          <w:color w:val="000000"/>
          <w:sz w:val="28"/>
          <w:szCs w:val="28"/>
        </w:rPr>
        <w:t>30</w:t>
      </w:r>
      <w:r w:rsidRPr="00AB4222">
        <w:rPr>
          <w:color w:val="000000"/>
          <w:sz w:val="28"/>
          <w:szCs w:val="28"/>
        </w:rPr>
        <w:t xml:space="preserve"> ноября 2020 г.</w:t>
      </w:r>
    </w:p>
    <w:p w:rsidR="001C58CE" w:rsidRPr="00AB4222" w:rsidRDefault="001C58CE" w:rsidP="001C58CE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1C58CE" w:rsidRDefault="001C58CE" w:rsidP="001C58CE">
      <w:pPr>
        <w:pStyle w:val="a3"/>
        <w:jc w:val="both"/>
        <w:rPr>
          <w:b/>
          <w:sz w:val="28"/>
          <w:szCs w:val="28"/>
        </w:rPr>
      </w:pPr>
      <w:r w:rsidRPr="00CB4869">
        <w:rPr>
          <w:rFonts w:cs="Angsana New"/>
          <w:color w:val="000000"/>
          <w:sz w:val="28"/>
          <w:szCs w:val="28"/>
        </w:rPr>
        <w:t>Тема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CB4869">
        <w:rPr>
          <w:rFonts w:cs="Angsana New"/>
          <w:color w:val="000000"/>
          <w:sz w:val="28"/>
          <w:szCs w:val="28"/>
        </w:rPr>
        <w:t>урока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>:</w:t>
      </w:r>
      <w:r>
        <w:rPr>
          <w:rFonts w:asciiTheme="minorHAnsi" w:hAnsiTheme="minorHAnsi" w:cs="Angsana New"/>
          <w:color w:val="000000"/>
          <w:sz w:val="28"/>
          <w:szCs w:val="28"/>
        </w:rPr>
        <w:t xml:space="preserve"> 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683F71">
        <w:rPr>
          <w:b/>
          <w:sz w:val="28"/>
          <w:szCs w:val="28"/>
        </w:rPr>
        <w:t>Виды контроля  технической  документации.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683F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Экспертиза проектных документов</w:t>
      </w: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обязательный этап любого строительства. Вследствие допущенных ошибок при подготовке проектных документов, уже готовый объект может быть не принят в эксплуатацию. Экспертиза строительного проекта обнаруживает ошибки, неточности, просчеты, к тому же поможет избежать перерасхода средств из-за выбора неверной схемы финансирования строительства. Исследование смет проводится с целью проверки правильности расходования денежных средств. Избыточные траты сре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дств сп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особен обнаружить только очень опытный специалист в области экспертизы. Зачастую правильно оформленные 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документы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тем не менее содержат серьезные ошибки в расчетах стоимости строительства и составлении сметных бумаг. А между тем, неправильное ведение документации при строительстве может повлечь серьезные штрафные санкции.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каких случаях необходима экспертиза проектно-сметной документации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экспертизе проектно-сметной документации прибегают в случаях, когда при оформлении документации допущены ошибки, либо подозревается их наличие. Вот примерный список ситуаций, когда следует провести подобное исследование: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Возникает вопрос о соответствии проведенных проектных работ предписаниям нормативных актов.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рассчитать стоимость строительства в смешанных, базисных, текущих или прогнозируемых ценах.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Случаи неправильного определения сроков строительства, что приводит к итоговому неоправданному увеличению затрат (ввиду повышения расходов на оплату труда, аренду строительной техники и т.п.).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установить, соответствует ли стоимость и объем выполненных проектных работ техническому заданию, задачам проектирования, а также предписаниям исходно-разрешительных и договорных документов.</w:t>
      </w:r>
    </w:p>
    <w:p w:rsidR="001C58CE" w:rsidRPr="00AB4222" w:rsidRDefault="001C58CE" w:rsidP="001C58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Все расчеты с использованием различных цен чрезвычайно сложны, они должны проводиться квалифицированными специалистами во избежание значительных убытков, а также внезапного возникновения дефицита строительного бюджета. Неправильно рассчитанные цены могут иметь последствия в виде штрафных санкций проверяющих организаций. Сложность расчетов и серьезные последствия допущенных ошибок – еще </w:t>
      </w: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один аргумент в пользу проведения экспертизы проектно-сметной документации.</w:t>
      </w:r>
    </w:p>
    <w:p w:rsidR="001C58CE" w:rsidRPr="00BD1CE0" w:rsidRDefault="001C58CE" w:rsidP="001C58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 w:rsidRPr="00683F71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  <w:r w:rsidRPr="00BD1CE0">
        <w:rPr>
          <w:rFonts w:ascii="Times New Roman" w:hAnsi="Times New Roman" w:cs="Times New Roman"/>
          <w:sz w:val="28"/>
          <w:szCs w:val="28"/>
        </w:rPr>
        <w:t xml:space="preserve"> любого производства, в том числе и сварочного, представляет собой комплекс мероприятий по проектированию и освоению производства новых и совершенствованию выпускаемых конструкций с использованием наиболее прогрессивных методов и сре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оизводства. В рамках технической подготовки можно выделить несколько различных направлений, основными из которых являются 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конструкторское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 и технологическое, тесно взаимосвязанные между собой. Свойства и назначение объекта производства (конструкции или изделия), особенности технологии его изготовления в основном определяют организационную структуру предприятия и характер его производственного цикла. Поэтому в подготовительный период особенно большое значение приобретает правильная организация и проведение технологической подготовки производства (ТПП), которая по удельному весу в общем объеме подготовки по трудоемкости и сто</w:t>
      </w:r>
      <w:r>
        <w:rPr>
          <w:rFonts w:ascii="Times New Roman" w:hAnsi="Times New Roman" w:cs="Times New Roman"/>
          <w:sz w:val="28"/>
          <w:szCs w:val="28"/>
        </w:rPr>
        <w:t xml:space="preserve">имости составляет от 20 до 70% </w:t>
      </w:r>
      <w:r w:rsidRPr="00BD1CE0">
        <w:rPr>
          <w:rFonts w:ascii="Times New Roman" w:hAnsi="Times New Roman" w:cs="Times New Roman"/>
          <w:sz w:val="28"/>
          <w:szCs w:val="28"/>
        </w:rPr>
        <w:t xml:space="preserve">. Эти затраты непрерывно увеличиваются с усложнением новых конструкций и необходимостью сокращения сроков освоения их производства </w:t>
      </w:r>
    </w:p>
    <w:p w:rsidR="001C58CE" w:rsidRDefault="001C58CE" w:rsidP="001C58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В проектной документации должны быть указаны:</w:t>
      </w:r>
    </w:p>
    <w:p w:rsidR="001C58CE" w:rsidRDefault="001C58CE" w:rsidP="001C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- сварные соединения, для которых требуются контроль с использованием ультразвуковых, радиографических методов, а также механические испытания; </w:t>
      </w:r>
    </w:p>
    <w:p w:rsidR="001C58CE" w:rsidRDefault="001C58CE" w:rsidP="001C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- методы и объемы контроля; - требуемый уровень качества сварных соединений.</w:t>
      </w:r>
    </w:p>
    <w:p w:rsidR="001C58CE" w:rsidRPr="00BD1CE0" w:rsidRDefault="001C58CE" w:rsidP="001C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D1CE0">
        <w:rPr>
          <w:rFonts w:ascii="Times New Roman" w:hAnsi="Times New Roman" w:cs="Times New Roman"/>
          <w:sz w:val="28"/>
          <w:szCs w:val="28"/>
        </w:rPr>
        <w:t xml:space="preserve">При визуальном контроле сварные швы должны удовлетворять следующим требованиям: а) иметь гладкую или равномерно чешуйчатую поверхность без резких переходов к основному металлу (требование плавного перехода к основному металлу должно быть специально обосновано и обеспечено дополнительными технологическими приемами); б) швы должны быть плотными по всей длине и не иметь видимых прожогов, сужений, перерывов, наплывов, а также недопустимых по размерам подрезов,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непроваров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в корне шва,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несплавлений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по кромкам, шлаковых включений и пор; в) металл шва и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околошовной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зоны не должен иметь трещин любой ориентации и длины; г) кратеры швов в местах остановки сварки должны быть переварены, а в местах окончания — заварены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Соответствие сварных соединений (конструкций) проекту и нормативным документам подтверждается исполнительской технической документацией, которая передается заказчику (потребителю) после окончания строительно-монтажных работ (или при отгрузке потребителю сварных конструкций). Перечень документов устанавливается соответствующими стандартами, нормами, правилами, техническими условиями, инструкциями, а также проектом в зависимости от вида работ, категории их сложности и ответственности.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строительстве документы, входящие в состав исполнительской документации,</w:t>
      </w: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можно условно разделить на группы.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1. Документы, удостоверяющие соответствие выполненных работ проекту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-и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>сполнительные чертежи, т.е. чертежи, .на которых делается надпись о том, что работы сделаны без отступлений от проекта.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Если не все работы выполнены по проекту, на чертежах наносятся отступления со ссылкой на документ, их согласовывающий (или подписи заказчика и проектной организации). К этой же группе документов относятся исполнительные схемы технологических трубопроводов и паропроводов I и II категорий, газопроводов высокого давления и др. На схемы наносятся сварные стыки с указанием необходимых данных о сварщиках, контроле качества, характере соединения и т.п.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2. Документы, подтверждающие качество использованных основных материалов, деталей, полуфабрикатов и конструкций, - копии сертификатов на металл и трубы, паспорта на детали, полуфабрикаты и конструкции, результаты испытаний труб высокого давления на расслоение и микротрещины и другие аналогичные документы.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3. Документы о качестве сварочных материалов - копии сертификатов, акты испытания на прочность обмазки электродов и технологических проб, результаты химического анализа и механических испытаний, паспорта на флюсы и защитные газы и т.п.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4. Документы, подтверждающие квалификацию рабочих, а в необходимых случаях и инженерно-технических работников, в том числе копии удостоверений сварщиков на право выполнения ответственных сварочных работ, копии или реестр 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контролеров-дефектоскопистов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радиографов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, копии удостоверений слесарей и ИТР на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работ на газопроводах.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5. Журналы производства работ, в том числе сварочных, в которых регистрируют место, время, технологию, исполнителей, проведение и результаты контрольных операций, а также другие необходимые сведения. Форма журнала устанавливается нормативными документами.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6. Акты на скрытые работы, подтверждающие правильность выполнения промежуточных совмещенных работ (приемка фундаментов под монтаж, траншей под укладку трубопроводов, растяжка компенсаторов и т.п.).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7. Документы, подтверждающие качество сварных соединений, в том числе результаты неразрушающего контроля физическими методами, протоколы механических и металлографических испытаний, исполнительные диаграммы термообработки и замер твердости.</w:t>
      </w:r>
    </w:p>
    <w:p w:rsidR="001C58CE" w:rsidRPr="00BD1CE0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lastRenderedPageBreak/>
        <w:t>8. Документы, удостоверяющие результаты испытания конструкции в целом; в том числе акты на проведение гидравлических, пневматических и испытаний на непроницаемость (плотность).</w:t>
      </w:r>
    </w:p>
    <w:p w:rsidR="001C58CE" w:rsidRDefault="001C58CE" w:rsidP="001C58C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Объем исполнительской документации, представляемой заводами-изготовителями заказчикам сварных конструкций, сокращен и сводится, как правило, к единому документу - паспорту на конструкцию. Необходимые сведения заносятся в паспорт, первичная исполнительская документация хранится в ОТК завода.</w:t>
      </w:r>
    </w:p>
    <w:p w:rsidR="001C58CE" w:rsidRDefault="001C58CE" w:rsidP="001C58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58CE" w:rsidRPr="000D2769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</w:pPr>
      <w:r w:rsidRPr="000D2769"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  <w:t>Контрольные вопросы:</w:t>
      </w:r>
    </w:p>
    <w:p w:rsidR="001C58CE" w:rsidRPr="000D2769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0D2769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1.Что представляет собой экспертиза  проектно-сметной документации?</w:t>
      </w:r>
    </w:p>
    <w:p w:rsidR="001C58CE" w:rsidRPr="000D2769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0D2769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2. Какие стадии разработки проектной документации существуют?</w:t>
      </w:r>
    </w:p>
    <w:p w:rsidR="001C58CE" w:rsidRPr="000D2769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0D2769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3 .Цель проведения данной экспертизы?</w:t>
      </w:r>
    </w:p>
    <w:p w:rsidR="001C58CE" w:rsidRPr="000D2769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0D2769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4. Какие вопросы включает в себя данная экспертиза</w:t>
      </w:r>
      <w:proofErr w:type="gramStart"/>
      <w:r w:rsidRPr="000D2769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 ?</w:t>
      </w:r>
      <w:proofErr w:type="gramEnd"/>
    </w:p>
    <w:p w:rsidR="001C58CE" w:rsidRPr="000D2769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0D2769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5. В каких случаях необходима проектно-сметная экспертиза?</w:t>
      </w:r>
    </w:p>
    <w:p w:rsidR="001C58CE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</w:p>
    <w:p w:rsidR="001C58CE" w:rsidRPr="00757611" w:rsidRDefault="001C58CE" w:rsidP="001C58C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757611">
        <w:rPr>
          <w:b/>
          <w:color w:val="3D3D3D"/>
          <w:sz w:val="28"/>
          <w:szCs w:val="28"/>
        </w:rPr>
        <w:t>Домашнее задание:</w:t>
      </w:r>
    </w:p>
    <w:p w:rsidR="001C58CE" w:rsidRDefault="001C58CE" w:rsidP="001C58C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и составить конспект урока.</w:t>
      </w:r>
    </w:p>
    <w:p w:rsidR="001C58CE" w:rsidRPr="001F087C" w:rsidRDefault="001C58CE" w:rsidP="001C58C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1C58CE" w:rsidRPr="00BD1CE0" w:rsidRDefault="001C58CE" w:rsidP="001C58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4" w:history="1">
        <w:r w:rsidRPr="000D2769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kydryavcewa@inbox.ru</w:t>
        </w:r>
      </w:hyperlink>
    </w:p>
    <w:p w:rsidR="001C58CE" w:rsidRPr="00683F71" w:rsidRDefault="001C58CE" w:rsidP="001C58C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1C58C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8CE"/>
    <w:rsid w:val="001C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C58CE"/>
    <w:rPr>
      <w:color w:val="0000FF"/>
      <w:u w:val="single"/>
    </w:rPr>
  </w:style>
  <w:style w:type="character" w:styleId="a5">
    <w:name w:val="Emphasis"/>
    <w:basedOn w:val="a0"/>
    <w:uiPriority w:val="20"/>
    <w:qFormat/>
    <w:rsid w:val="001C58CE"/>
    <w:rPr>
      <w:i/>
      <w:iCs/>
    </w:rPr>
  </w:style>
  <w:style w:type="paragraph" w:styleId="a6">
    <w:name w:val="List Paragraph"/>
    <w:basedOn w:val="a"/>
    <w:uiPriority w:val="34"/>
    <w:qFormat/>
    <w:rsid w:val="001C58C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ydryavcew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1225</Words>
  <Characters>6987</Characters>
  <Application>Microsoft Office Word</Application>
  <DocSecurity>0</DocSecurity>
  <Lines>58</Lines>
  <Paragraphs>16</Paragraphs>
  <ScaleCrop>false</ScaleCrop>
  <Company/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2020-11-27T14:26:00Z</dcterms:created>
  <dcterms:modified xsi:type="dcterms:W3CDTF">2020-11-27T14:28:00Z</dcterms:modified>
</cp:coreProperties>
</file>