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Учебная дисциплина: МДК 0</w:t>
      </w:r>
      <w:r>
        <w:rPr>
          <w:color w:val="000000"/>
          <w:sz w:val="28"/>
          <w:szCs w:val="28"/>
        </w:rPr>
        <w:t>1</w:t>
      </w:r>
      <w:r w:rsidRPr="00D22524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Математический аппарат для построения компьютерных сетей</w:t>
      </w:r>
    </w:p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Дата: </w:t>
      </w:r>
      <w:r w:rsidR="000142A8">
        <w:rPr>
          <w:color w:val="000000"/>
          <w:sz w:val="28"/>
          <w:szCs w:val="28"/>
        </w:rPr>
        <w:t>1</w:t>
      </w:r>
      <w:r w:rsidRPr="00D22524">
        <w:rPr>
          <w:color w:val="000000"/>
          <w:sz w:val="28"/>
          <w:szCs w:val="28"/>
        </w:rPr>
        <w:t xml:space="preserve"> </w:t>
      </w:r>
      <w:r w:rsidR="000142A8">
        <w:rPr>
          <w:color w:val="000000"/>
          <w:sz w:val="28"/>
          <w:szCs w:val="28"/>
        </w:rPr>
        <w:t>дека</w:t>
      </w:r>
      <w:r w:rsidRPr="00D22524">
        <w:rPr>
          <w:color w:val="000000"/>
          <w:sz w:val="28"/>
          <w:szCs w:val="28"/>
        </w:rPr>
        <w:t>бря 2020 г.</w:t>
      </w:r>
    </w:p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>
        <w:rPr>
          <w:color w:val="000000"/>
          <w:sz w:val="28"/>
          <w:szCs w:val="28"/>
        </w:rPr>
        <w:t>21 кс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Компьютерные сети</w:t>
      </w:r>
    </w:p>
    <w:p w:rsidR="00066D83" w:rsidRDefault="00066D83" w:rsidP="00066D83">
      <w:pPr>
        <w:pStyle w:val="a3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 </w:t>
      </w:r>
      <w:r w:rsidR="000907E2" w:rsidRPr="00ED44A7">
        <w:rPr>
          <w:b/>
          <w:color w:val="000000"/>
          <w:sz w:val="28"/>
          <w:szCs w:val="28"/>
        </w:rPr>
        <w:t>Практическое занятие №</w:t>
      </w:r>
      <w:r w:rsidR="000907E2">
        <w:rPr>
          <w:b/>
          <w:color w:val="000000"/>
          <w:sz w:val="28"/>
          <w:szCs w:val="28"/>
        </w:rPr>
        <w:t xml:space="preserve"> 35 </w:t>
      </w:r>
      <w:r w:rsidR="000907E2" w:rsidRPr="000907E2">
        <w:rPr>
          <w:b/>
          <w:sz w:val="28"/>
          <w:szCs w:val="28"/>
        </w:rPr>
        <w:t>Алгебраическая теория конечных автоматов</w:t>
      </w:r>
      <w:r>
        <w:rPr>
          <w:b/>
          <w:sz w:val="28"/>
          <w:szCs w:val="28"/>
        </w:rPr>
        <w:t>.</w:t>
      </w:r>
    </w:p>
    <w:p w:rsidR="004C2CAE" w:rsidRDefault="004C2CAE" w:rsidP="000359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26E" w:rsidRDefault="00FA726E" w:rsidP="00FA726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28D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028D9">
        <w:rPr>
          <w:rFonts w:ascii="Times New Roman" w:hAnsi="Times New Roman" w:cs="Times New Roman"/>
          <w:sz w:val="28"/>
          <w:szCs w:val="28"/>
        </w:rPr>
        <w:t xml:space="preserve"> </w:t>
      </w:r>
      <w:r w:rsidRPr="00A850D1">
        <w:rPr>
          <w:rFonts w:ascii="Times New Roman" w:hAnsi="Times New Roman" w:cs="Times New Roman"/>
          <w:sz w:val="28"/>
          <w:szCs w:val="28"/>
        </w:rPr>
        <w:t xml:space="preserve">ознакомление   с понятием конечного автомата; ознакомление   с приемами построения   лингвистических формально </w:t>
      </w:r>
      <w:proofErr w:type="gramStart"/>
      <w:r w:rsidRPr="00A850D1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A850D1">
        <w:rPr>
          <w:rFonts w:ascii="Times New Roman" w:hAnsi="Times New Roman" w:cs="Times New Roman"/>
          <w:sz w:val="28"/>
          <w:szCs w:val="28"/>
        </w:rPr>
        <w:t>огических   моделей, описываемых   конечно - автоматными функциями; усвоение   навыков   решения   задач прогнозирования, управления, диагностики на   конечно - автоматных моделях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2028D9">
        <w:rPr>
          <w:rFonts w:ascii="Times New Roman" w:hAnsi="Times New Roman" w:cs="Times New Roman"/>
          <w:sz w:val="28"/>
          <w:szCs w:val="28"/>
        </w:rPr>
        <w:t xml:space="preserve">освоение способов задания автоматов, </w:t>
      </w:r>
      <w:r w:rsidRPr="002028D9">
        <w:rPr>
          <w:rFonts w:ascii="Times New Roman" w:hAnsi="Times New Roman" w:cs="Times New Roman"/>
          <w:snapToGrid w:val="0"/>
          <w:sz w:val="28"/>
          <w:szCs w:val="28"/>
        </w:rPr>
        <w:t>построение абстрактного автомата первого рода, эквивалентного автомату второго рода.</w:t>
      </w:r>
    </w:p>
    <w:p w:rsidR="00FA726E" w:rsidRDefault="00FA726E" w:rsidP="00FA726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FA726E" w:rsidRDefault="00FA726E" w:rsidP="00FA7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DFA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Pr="002028D9">
        <w:t xml:space="preserve"> </w:t>
      </w:r>
      <w:r w:rsidRPr="008C4649">
        <w:rPr>
          <w:rFonts w:ascii="Times New Roman" w:hAnsi="Times New Roman" w:cs="Times New Roman"/>
          <w:sz w:val="28"/>
          <w:szCs w:val="28"/>
        </w:rPr>
        <w:t>использования специального программного обеспечения для моделирования; построение адекватной модели.</w:t>
      </w:r>
    </w:p>
    <w:p w:rsidR="00FA726E" w:rsidRDefault="00FA726E" w:rsidP="00FA7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26E" w:rsidRDefault="00FA726E" w:rsidP="00FA7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DFA">
        <w:rPr>
          <w:rFonts w:ascii="Times New Roman" w:hAnsi="Times New Roman" w:cs="Times New Roman"/>
          <w:b/>
          <w:i/>
          <w:sz w:val="28"/>
          <w:szCs w:val="28"/>
        </w:rPr>
        <w:t>Материальное обеспечение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практическая работа, программа </w:t>
      </w:r>
      <w:r>
        <w:rPr>
          <w:rFonts w:ascii="Times New Roman" w:hAnsi="Times New Roman" w:cs="Times New Roman"/>
          <w:sz w:val="28"/>
          <w:szCs w:val="28"/>
          <w:lang w:val="en-US"/>
        </w:rPr>
        <w:t>Automata</w:t>
      </w:r>
      <w:r w:rsidRPr="009503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Guide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26E" w:rsidRDefault="00FA726E" w:rsidP="00FA7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26E" w:rsidRDefault="00FA726E" w:rsidP="00FA726E">
      <w:pPr>
        <w:spacing w:after="0" w:line="240" w:lineRule="auto"/>
        <w:rPr>
          <w:rFonts w:ascii="Times New Roman" w:hAnsi="Times New Roman"/>
          <w:b/>
          <w:i/>
          <w:spacing w:val="20"/>
          <w:sz w:val="28"/>
          <w:szCs w:val="28"/>
        </w:rPr>
      </w:pPr>
      <w:r w:rsidRPr="003358C8">
        <w:rPr>
          <w:rFonts w:ascii="Times New Roman" w:hAnsi="Times New Roman"/>
          <w:b/>
          <w:i/>
          <w:spacing w:val="20"/>
          <w:sz w:val="28"/>
          <w:szCs w:val="28"/>
        </w:rPr>
        <w:t xml:space="preserve">Общие </w:t>
      </w:r>
      <w:r>
        <w:rPr>
          <w:rFonts w:ascii="Times New Roman" w:hAnsi="Times New Roman"/>
          <w:b/>
          <w:i/>
          <w:spacing w:val="20"/>
          <w:sz w:val="28"/>
          <w:szCs w:val="28"/>
        </w:rPr>
        <w:t>теоретические положения</w:t>
      </w:r>
    </w:p>
    <w:p w:rsidR="00FA726E" w:rsidRDefault="00FA726E" w:rsidP="00FA726E">
      <w:pPr>
        <w:spacing w:after="0" w:line="240" w:lineRule="auto"/>
        <w:rPr>
          <w:rFonts w:ascii="Times New Roman" w:hAnsi="Times New Roman"/>
          <w:b/>
          <w:i/>
          <w:spacing w:val="20"/>
          <w:sz w:val="28"/>
          <w:szCs w:val="28"/>
        </w:rPr>
      </w:pPr>
    </w:p>
    <w:p w:rsidR="00FA726E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2DFA">
        <w:rPr>
          <w:rStyle w:val="HTML"/>
          <w:rFonts w:ascii="Times New Roman" w:hAnsi="Times New Roman" w:cs="Times New Roman"/>
          <w:color w:val="000000"/>
          <w:sz w:val="28"/>
          <w:szCs w:val="28"/>
        </w:rPr>
        <w:t>Алгебраическая теория автоматов</w:t>
      </w:r>
      <w:r w:rsidRPr="00312DF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2DFA">
        <w:rPr>
          <w:rFonts w:ascii="Times New Roman" w:hAnsi="Times New Roman" w:cs="Times New Roman"/>
          <w:color w:val="000000"/>
          <w:sz w:val="28"/>
          <w:szCs w:val="28"/>
        </w:rPr>
        <w:t>представляет собой ветвь теории систем. В приложениях автомат оказывается наиболее подходящим объектом для моделирования действия ряда логических элементов, когда не удается непосредственно воспользоваться вычислительными системами. Модели</w:t>
      </w:r>
      <w:r w:rsidRPr="00312DF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2DFA">
        <w:rPr>
          <w:rStyle w:val="HTML"/>
          <w:rFonts w:ascii="Times New Roman" w:hAnsi="Times New Roman" w:cs="Times New Roman"/>
          <w:color w:val="000000"/>
          <w:sz w:val="28"/>
          <w:szCs w:val="28"/>
        </w:rPr>
        <w:t>алгебраической теории автоматов</w:t>
      </w:r>
      <w:r w:rsidRPr="00312DF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2DFA">
        <w:rPr>
          <w:rFonts w:ascii="Times New Roman" w:hAnsi="Times New Roman" w:cs="Times New Roman"/>
          <w:color w:val="000000"/>
          <w:sz w:val="28"/>
          <w:szCs w:val="28"/>
        </w:rPr>
        <w:t>ограничиваются только такими явлениями, действие которых можно описать конечными автоматами. Рассматриваются только абстрактные состояния и их изменения под действием последовательности входных сигналов. Пренебрегают изменением состояний при установке электронных элементов - триггеров и линий задержки, а также в реакции на входные воздействия при установке этих элементов. Инженеры постоянно сталкиваются с конструированием конечных автоматов, так как последние являются важнейшими элементами вычислительных машин, сре</w:t>
      </w:r>
      <w:proofErr w:type="gramStart"/>
      <w:r w:rsidRPr="00312DFA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312DFA">
        <w:rPr>
          <w:rFonts w:ascii="Times New Roman" w:hAnsi="Times New Roman" w:cs="Times New Roman"/>
          <w:color w:val="000000"/>
          <w:sz w:val="28"/>
          <w:szCs w:val="28"/>
        </w:rPr>
        <w:t>язи и систем автоматического управления. Современная техника проектирования в основном эмпирическая, поэтому следовало бы приветствовать любые методы, которые вели бы к более надежному и хорошему конечному результату. Инженеры постоянно сталкиваются с конструированием конечных автоматов, так как последние являются важнейшими элементами вычислительных машин, сре</w:t>
      </w:r>
      <w:proofErr w:type="gramStart"/>
      <w:r w:rsidRPr="00312DFA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312DFA">
        <w:rPr>
          <w:rFonts w:ascii="Times New Roman" w:hAnsi="Times New Roman" w:cs="Times New Roman"/>
          <w:color w:val="000000"/>
          <w:sz w:val="28"/>
          <w:szCs w:val="28"/>
        </w:rPr>
        <w:t>язи и систем автоматического управления.</w:t>
      </w:r>
      <w:r w:rsidRPr="00312DF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FA726E" w:rsidRPr="00F05B79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lastRenderedPageBreak/>
        <w:t>Конечный  автомат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– это  функционирующий  в  дискретном  времени</w:t>
      </w:r>
      <w:proofErr w:type="gram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логико</w:t>
      </w:r>
      <w:proofErr w:type="spell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- математический  объект  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С=(X, Y, S, δ , λ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) 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где </w:t>
      </w:r>
    </w:p>
    <w:p w:rsidR="00FA726E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Т ={0,1,2,…}  –  множество моментов времени,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X  –  конечный входной  алфавит,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Y  –  конечный выходной алфавит,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S  –  конечное  множество   состояний,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δ :S×  X → S  –  функция  переходов,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λ  :S×  X →Y  –  функция  выходов.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Если  конечный  автомат  представляет   собой   модель   поведения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реального объекта,  то  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X –  множество  возможных  действий по отношению к объекту;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Y  –  множество  возможных  наблюдаемых  реакций объекта;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S  –  множество   состояний,  выражающих   совокупность   значений 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ненаблюдаемых  переменных,  и  играющих роль   внутренней  памяти;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функция   переходов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s(t+1)=δ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(s(t),x(t))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описывает  процесс  переходов автомата   из   состояния  в  состояние  под   влиянием  входных 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воздействий;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функция   выходов   y(t)=λ(s(t),x(t)) 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описывает  зависимость  выходной реакции  моделируемого  объекта  от   его  состояния  и  входного 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воздействия.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Обе  функции   выражают  причинн</w:t>
      </w:r>
      <w:proofErr w:type="gram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следственные   связи,  определяющие закономерности   поведения  моделируемого  реального  объекта  в  дискретном времени . </w:t>
      </w:r>
    </w:p>
    <w:p w:rsidR="00FA726E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Символы   входного   алфавита   x(t)</w:t>
      </w:r>
      <w:r w:rsidRPr="00F05B79">
        <w:rPr>
          <w:rStyle w:val="apple-converted-space"/>
          <w:rFonts w:ascii="Cambria Math" w:hAnsi="Cambria Math" w:cs="Cambria Math"/>
          <w:color w:val="000000"/>
          <w:sz w:val="28"/>
          <w:szCs w:val="28"/>
        </w:rPr>
        <w:t>∈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X  и   символы   выходного   алфавита y(t)</w:t>
      </w:r>
      <w:r w:rsidRPr="00F05B79">
        <w:rPr>
          <w:rStyle w:val="apple-converted-space"/>
          <w:rFonts w:ascii="Cambria Math" w:hAnsi="Cambria Math" w:cs="Cambria Math"/>
          <w:color w:val="000000"/>
          <w:sz w:val="28"/>
          <w:szCs w:val="28"/>
        </w:rPr>
        <w:t>∈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Y    представляют   собою</w:t>
      </w:r>
      <w:proofErr w:type="gram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как  правило,  лингвистические  переменные, то   есть   слова  и   фразы   естественного  языка,  аббревиатуры   или   жаргона предметной области.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Иными  словами,  конечный  автомат  функционирует   в  </w:t>
      </w:r>
      <w:proofErr w:type="gram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дискретные</w:t>
      </w:r>
      <w:proofErr w:type="gram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такты  времени   T={0, 1, 2,...}   так,  что  находясь   в  момент  </w:t>
      </w:r>
      <w:proofErr w:type="spell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t</w:t>
      </w:r>
      <w:r w:rsidRPr="00F05B79">
        <w:rPr>
          <w:rStyle w:val="apple-converted-space"/>
          <w:rFonts w:ascii="Cambria Math" w:hAnsi="Cambria Math" w:cs="Cambria Math"/>
          <w:color w:val="000000"/>
          <w:sz w:val="28"/>
          <w:szCs w:val="28"/>
        </w:rPr>
        <w:t>∈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T</w:t>
      </w:r>
      <w:proofErr w:type="spell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в  состоянии s(t)</w:t>
      </w:r>
      <w:r w:rsidRPr="00F05B79">
        <w:rPr>
          <w:rStyle w:val="apple-converted-space"/>
          <w:rFonts w:ascii="Cambria Math" w:hAnsi="Cambria Math" w:cs="Cambria Math"/>
          <w:color w:val="000000"/>
          <w:sz w:val="28"/>
          <w:szCs w:val="28"/>
        </w:rPr>
        <w:t>∈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S  и   получая  на   входе  сигнал   x(t)</w:t>
      </w:r>
      <w:r w:rsidRPr="00F05B79">
        <w:rPr>
          <w:rStyle w:val="apple-converted-space"/>
          <w:rFonts w:ascii="Cambria Math" w:hAnsi="Cambria Math" w:cs="Cambria Math"/>
          <w:color w:val="000000"/>
          <w:sz w:val="28"/>
          <w:szCs w:val="28"/>
        </w:rPr>
        <w:t>∈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X,  он  переходит   в  очередное состояние s(t+1) </w:t>
      </w:r>
      <w:r w:rsidRPr="00F05B79">
        <w:rPr>
          <w:rStyle w:val="apple-converted-space"/>
          <w:rFonts w:ascii="Cambria Math" w:hAnsi="Cambria Math" w:cs="Cambria Math"/>
          <w:color w:val="000000"/>
          <w:sz w:val="28"/>
          <w:szCs w:val="28"/>
        </w:rPr>
        <w:t>∈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S  и  формирует  на  выходе сигнал   y(t)</w:t>
      </w:r>
      <w:r w:rsidRPr="00F05B79">
        <w:rPr>
          <w:rStyle w:val="apple-converted-space"/>
          <w:rFonts w:ascii="Cambria Math" w:hAnsi="Cambria Math" w:cs="Cambria Math"/>
          <w:color w:val="000000"/>
          <w:sz w:val="28"/>
          <w:szCs w:val="28"/>
        </w:rPr>
        <w:t>∈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Y ,  то  есть 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s(</w:t>
      </w:r>
      <w:proofErr w:type="gram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t+1)=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δ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(s(t),x(t)), 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y(</w:t>
      </w:r>
      <w:proofErr w:type="gram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t)=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λ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(s(t),x(t)) .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Последовательность   символов  входного   или   выходного   алфавита  </w:t>
      </w:r>
    </w:p>
    <w:p w:rsidR="00FA726E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называют  входным   или   выходным   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словом 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,  соответственно</w:t>
      </w:r>
      <w:proofErr w:type="gram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Длина   слова определяется   количеством  следующих   друг   за   другом  символов.  Тогда можно   говорить   о   том,  что  конечный  автомат  формулирует  (индуцирует) отображение   множества  входных   слов   </w:t>
      </w:r>
      <w:proofErr w:type="gram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множество выходных. Другими словами, на временную   последовательность   входных   воздействий (событий)  он  отвечает равной   по  длине   временной   последовательностью выходных реакций (событий).</w:t>
      </w:r>
    </w:p>
    <w:p w:rsidR="00FA726E" w:rsidRPr="00F05B79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Из  множества  слов,  которые   можно   составить («слепить») из   символов входного алфавита,  выделяется  подмножество  слов,  допустимых  </w:t>
      </w: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данного  начального   состояния.  Это  те   слова,  которые   реально  реализуемы в  отношении   моделируемого  объекта,  находящегося   в  конкретном состоянии.  </w:t>
      </w:r>
    </w:p>
    <w:p w:rsidR="00FA726E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Например,  если   настольная   лампа   светит,  то   нельзя   вставить   ее   вилку   в розетку,  так  как  она  уже   вставлена (иначе  бы  лампа   не   светилась).  Поэтому  все  слова,  начинающиеся  с  символа  «вставить   вилку   в  розетку», для названного  состояния недопустимы,  ибо  они  нереализуемы.  Входное  слово (длина равна 2) &lt;вставить   вилку   в  розетку,  вставить  вилку  в розетку  недопустимо  при  любом  начальном  состоянии. Получая  входное  слово,  автомат  поочередно   </w:t>
      </w:r>
      <w:proofErr w:type="gramStart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заменяет   его  символы   на  символы</w:t>
      </w:r>
      <w:proofErr w:type="gramEnd"/>
      <w:r w:rsidRPr="00F05B7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выходного   слова  по  правилам,  определяемым  функциями  переходов и  выходов.</w:t>
      </w:r>
    </w:p>
    <w:p w:rsidR="00FA726E" w:rsidRPr="00B843AA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При   такой  интерпретации  конечно - автоматная   модель  может   быть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задана  множеством  правил,  следующего типа</w:t>
      </w:r>
      <w:proofErr w:type="gramStart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FA726E" w:rsidRPr="00B843AA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« если  текущее   состояние  есть p  и  входное событие   есть  х,   </w:t>
      </w:r>
    </w:p>
    <w:p w:rsidR="00FA726E" w:rsidRPr="00B843AA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то выходное событие  –   </w:t>
      </w:r>
      <w:proofErr w:type="gramStart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и   следующее  состояние  –  q»,   </w:t>
      </w:r>
    </w:p>
    <w:p w:rsidR="00FA726E" w:rsidRPr="00B843AA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то  есть   q=δ (p, x),    y= λ  (p, x) . </w:t>
      </w:r>
    </w:p>
    <w:p w:rsidR="00FA726E" w:rsidRPr="00B843AA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где p, q  –  текущее  и  последующее   состояния конечного автомата;  </w:t>
      </w:r>
    </w:p>
    <w:p w:rsidR="00FA726E" w:rsidRPr="00B843AA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х,  у –  имена  входного  и  выходного  событий. </w:t>
      </w:r>
    </w:p>
    <w:p w:rsidR="00FA726E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Или  иначе,  «если  состояние   и  вход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,  то состояние  и  выход»</w:t>
      </w: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FA726E" w:rsidRPr="00B843AA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Запомните   последнюю   фразу.  Она  всегда   напомнит  вам   о   том</w:t>
      </w:r>
      <w:proofErr w:type="gramStart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что </w:t>
      </w:r>
    </w:p>
    <w:p w:rsidR="00FA726E" w:rsidRPr="00B843AA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такое  функции  переходов и  выходов. </w:t>
      </w:r>
    </w:p>
    <w:p w:rsidR="00FA726E" w:rsidRPr="00B843AA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Функции   переходов  и   выходов,  описывающие  поведение  </w:t>
      </w:r>
      <w:proofErr w:type="gramStart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конечного</w:t>
      </w:r>
      <w:proofErr w:type="gramEnd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A726E" w:rsidRPr="00B843AA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автомата,  могут быть </w:t>
      </w:r>
      <w:proofErr w:type="gramStart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заданы</w:t>
      </w:r>
      <w:proofErr w:type="gramEnd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FA726E" w:rsidRPr="00B843AA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в форме  графа,  </w:t>
      </w:r>
    </w:p>
    <w:p w:rsidR="00FA726E" w:rsidRPr="00B843AA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в форме  таблиц  переходов и  выходов,  </w:t>
      </w:r>
    </w:p>
    <w:p w:rsidR="00FA726E" w:rsidRPr="00B843AA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в  форме   построчного  описания   </w:t>
      </w:r>
      <w:proofErr w:type="gramStart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установленным   для  него  </w:t>
      </w:r>
    </w:p>
    <w:p w:rsidR="00FA726E" w:rsidRPr="00B843AA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843A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синтаксическим  правилам.  </w:t>
      </w:r>
    </w:p>
    <w:p w:rsidR="00FA726E" w:rsidRPr="005F6D06" w:rsidRDefault="00FA726E" w:rsidP="00FA726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Как   представить  поведение   конечного   автомата</w:t>
      </w:r>
    </w:p>
    <w:p w:rsidR="00FA726E" w:rsidRDefault="00FA726E" w:rsidP="00FA726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в   форме  графа</w:t>
      </w:r>
    </w:p>
    <w:p w:rsidR="00FA726E" w:rsidRPr="005F6D06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Для  наглядности  процесс  функционирования  конечного  автомата  </w:t>
      </w:r>
    </w:p>
    <w:p w:rsidR="00FA726E" w:rsidRPr="005F6D06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можно   представить  в  виде   направленного  графа,  вершины   которого  </w:t>
      </w:r>
    </w:p>
    <w:p w:rsidR="00FA726E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сопоставляются   с   состояниями   автомата,  а   направленные  дуги  –  </w:t>
      </w:r>
      <w:proofErr w:type="gramStart"/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</w:t>
      </w:r>
    </w:p>
    <w:p w:rsidR="00FA726E" w:rsidRPr="005F6D06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переходами  из   состояний  в  состояния.  Дуги  при   этом  помечаются </w:t>
      </w:r>
    </w:p>
    <w:p w:rsidR="00FA726E" w:rsidRPr="005F6D06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символами   входного   алфавита,  инициирующими  переходы (над  чертой), и символами   выходного   алфавита,  выражающими  реакцию   об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ъекта (</w:t>
      </w: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под  </w:t>
      </w:r>
      <w:proofErr w:type="gramEnd"/>
    </w:p>
    <w:p w:rsidR="00FA726E" w:rsidRPr="005F6D06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чертой).  При   заданном   начальном   состоянии  реакцию   автомата   на   заданное  входное  слово  нетрудно   найти,  пройдя  от   вершины,  соответствующей начальному  состоянию</w:t>
      </w:r>
      <w:proofErr w:type="gramStart"/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по  последовательности   дуг,  помеченных символами   входного   слова,  считывая   встречающиеся   на   пути  символы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выходного  алфавита . </w:t>
      </w:r>
    </w:p>
    <w:p w:rsidR="00FA726E" w:rsidRDefault="00FA726E" w:rsidP="00FA726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65080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Пример.</w:t>
      </w: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Пусть  задан  конечный  автомат  такой,  что  X={x1, x2}  –  множество  входов,   Y={y1, y2} – множество   выходов ,  S={s1, s2, s3}  –  множество   состояний. </w:t>
      </w:r>
      <w:proofErr w:type="gramStart"/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Предположим,  что  его  поведение  описывается  </w:t>
      </w: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lastRenderedPageBreak/>
        <w:t>функциями   переходов  и  выходов, интерпретируемыми  графом,  приведенном  на  рисунке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1.</w:t>
      </w:r>
      <w:proofErr w:type="gramEnd"/>
    </w:p>
    <w:p w:rsidR="00FA726E" w:rsidRDefault="00FA726E" w:rsidP="00FA726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5478001" wp14:editId="73066214">
            <wp:extent cx="3501152" cy="2486025"/>
            <wp:effectExtent l="19050" t="0" r="4048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7461" t="55128" r="25441" b="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035" cy="248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6E" w:rsidRPr="005F6D06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Такой автомат ведет себя  следующим образом  (проследите  по графу</w:t>
      </w:r>
      <w:proofErr w:type="gramStart"/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A726E" w:rsidRPr="005F6D06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При   начальном   состоянии  s1   и  входе  x2   автомат  переходит  в  состояние  s3 и дает  на  выходе сигнал  y2 .  </w:t>
      </w:r>
    </w:p>
    <w:p w:rsidR="00FA726E" w:rsidRPr="005F6D06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При   начальном   состоянии   s3   и   входном   слове  x2x1   автомат  переходит  в состояние s2  и дает  выходное слово y2y1  .  </w:t>
      </w:r>
    </w:p>
    <w:p w:rsidR="00FA726E" w:rsidRPr="005F6D06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При   начальном   состоянии  s1   и  входном   слове  x1x2x1   выходная  реакция автомата  y2y2y1, конечное  состояние s2.  </w:t>
      </w:r>
    </w:p>
    <w:p w:rsidR="00FA726E" w:rsidRPr="005F6D06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При   начальном   состоянии  s2   и  входном   слове  x1x2x1 выходная  реакция автомата  y1y1y2, конечное  состояние s1.  </w:t>
      </w:r>
    </w:p>
    <w:p w:rsidR="00FA726E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F6D0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•   И  так  далее.  Для  любой   пары &lt;начальное  состояние,  входное  слово&gt;  по графу   можно   найти  конечное   состояние  автомата   и  его  выходную  реакцию  (выходное слово).  </w:t>
      </w:r>
    </w:p>
    <w:p w:rsidR="00FA726E" w:rsidRPr="00073EAF" w:rsidRDefault="00FA726E" w:rsidP="00FA726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073EAF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Как   задать   конечный  автомат  таблицами</w:t>
      </w:r>
    </w:p>
    <w:p w:rsidR="00FA726E" w:rsidRPr="00073EAF" w:rsidRDefault="00FA726E" w:rsidP="00FA726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073EAF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переходов   и   выходов</w:t>
      </w:r>
    </w:p>
    <w:p w:rsidR="00FA726E" w:rsidRPr="00841350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Таблицы переходов  и   выходов   являются   одной   из   возможных   форм представления  функций   переходов  и   выходов.  Так  как  каждая  из   них  </w:t>
      </w:r>
      <w:proofErr w:type="gramStart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–ф</w:t>
      </w:r>
      <w:proofErr w:type="gramEnd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ункция  двух  аргументов ,  то  представляющие  их таблицы  двумерны.  Это  значит,  что  таблица  состоит  из   столбцов   и   строк.  В  строках пишутся   значения   одного   аргумента,  в  столбцах  – другого.  На  пересечении столбца  со   строкой  указывается  значение   функции,  которое  она  принимает  при  данных значениях аргументов. </w:t>
      </w:r>
    </w:p>
    <w:p w:rsidR="00FA726E" w:rsidRPr="00841350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Пусть  </w:t>
      </w:r>
    </w:p>
    <w:p w:rsidR="00FA726E" w:rsidRPr="00841350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X={x1, x2, …, </w:t>
      </w:r>
      <w:proofErr w:type="spellStart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xk</w:t>
      </w:r>
      <w:proofErr w:type="spellEnd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} –  множество  входов  конечного автомата;    </w:t>
      </w:r>
    </w:p>
    <w:p w:rsidR="00FA726E" w:rsidRPr="00841350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Y={y1, y2, …, </w:t>
      </w:r>
      <w:proofErr w:type="spellStart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ym</w:t>
      </w:r>
      <w:proofErr w:type="spellEnd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} –  множество  выходов;   </w:t>
      </w:r>
    </w:p>
    <w:p w:rsidR="00FA726E" w:rsidRPr="00841350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S={s1, s2, …, </w:t>
      </w:r>
      <w:proofErr w:type="spellStart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sn</w:t>
      </w:r>
      <w:proofErr w:type="spellEnd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} –  множество   состояний.  </w:t>
      </w:r>
    </w:p>
    <w:p w:rsidR="00FA726E" w:rsidRPr="00841350" w:rsidRDefault="00FA726E" w:rsidP="00FA726E">
      <w:pPr>
        <w:spacing w:after="0" w:line="240" w:lineRule="auto"/>
        <w:ind w:firstLine="708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Функция  переходов  конечного  автомата   s(t+1)=δ(s(t),x(t))   описывает </w:t>
      </w:r>
    </w:p>
    <w:p w:rsidR="00FA726E" w:rsidRPr="00841350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процесс  переходов  автомата   из   состояния  в  состояние  под   влиянием </w:t>
      </w:r>
    </w:p>
    <w:p w:rsidR="00FA726E" w:rsidRPr="00841350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входных   воздействий.  Представляющая  эту  функцию   таблица  переходов </w:t>
      </w:r>
    </w:p>
    <w:p w:rsidR="00FA726E" w:rsidRPr="00841350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выглядит  следующим образом. </w:t>
      </w:r>
    </w:p>
    <w:p w:rsidR="00FA726E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lastRenderedPageBreak/>
        <w:t>Значение   δ (</w:t>
      </w:r>
      <w:proofErr w:type="spellStart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si,xj</w:t>
      </w:r>
      <w:proofErr w:type="spellEnd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),   указанное  в  клетке   таблицы   на   пересечении  столбца </w:t>
      </w:r>
      <w:proofErr w:type="spellStart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и  строки   </w:t>
      </w:r>
      <w:proofErr w:type="spellStart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xj</w:t>
      </w:r>
      <w:proofErr w:type="spellEnd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–  это  значение   функции   переходов  при   указанных  аргументах</w:t>
      </w:r>
      <w:proofErr w:type="gramStart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то   есть   это  состояние s(t+1) ,  в  которое  пер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е</w:t>
      </w:r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йдет  автомат  из  состояния </w:t>
      </w:r>
      <w:proofErr w:type="spellStart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при  входном  воздействии </w:t>
      </w:r>
      <w:proofErr w:type="spellStart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xj</w:t>
      </w:r>
      <w:proofErr w:type="spellEnd"/>
      <w:r w:rsidRPr="0084135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A726E" w:rsidRPr="0045272B" w:rsidRDefault="00FA726E" w:rsidP="00FA726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45272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Таблица   переходов конечного автомата</w:t>
      </w:r>
    </w:p>
    <w:p w:rsidR="00FA726E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EC1539F" wp14:editId="59B20993">
            <wp:extent cx="5508126" cy="18669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596" t="37821" r="7162" b="36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126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6E" w:rsidRPr="007F1884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Функция  выходов  конечного  автомата   y(t)=λ (s(t),x(t))   описывает </w:t>
      </w:r>
    </w:p>
    <w:p w:rsidR="00FA726E" w:rsidRPr="007F1884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зависимость  выходной  реакции  моделируемого  объекта  от   его  состояния  и  входного   воздействия.  Представляющая  ее   таблица  выходов   имеет </w:t>
      </w:r>
    </w:p>
    <w:p w:rsidR="00FA726E" w:rsidRPr="007F1884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следующий  вид. </w:t>
      </w:r>
    </w:p>
    <w:p w:rsidR="00FA726E" w:rsidRPr="007F1884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Выходная  реакция  λ (</w:t>
      </w:r>
      <w:proofErr w:type="spellStart"/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si,xj</w:t>
      </w:r>
      <w:proofErr w:type="spellEnd"/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)  возникает  при   входном   воздействии </w:t>
      </w:r>
      <w:proofErr w:type="spellStart"/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xj</w:t>
      </w:r>
      <w:proofErr w:type="spellEnd"/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FA726E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состоянии</w:t>
      </w:r>
      <w:proofErr w:type="gramEnd"/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</w:t>
      </w:r>
    </w:p>
    <w:p w:rsidR="00FA726E" w:rsidRDefault="00FA726E" w:rsidP="00FA726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Таблица  выходов  конечного автомата</w:t>
      </w:r>
    </w:p>
    <w:p w:rsidR="00FA726E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07B6630" wp14:editId="290C1395">
            <wp:extent cx="5695950" cy="202629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5436" t="46795" r="7322" b="2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02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6E" w:rsidRPr="007F1884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Так  как  аргументы   обеих  функций   одни  и   те   же,  то   обе  функции   могут быть  заданы   одной   таблицей,  называемой  совмещенной   таблицей </w:t>
      </w:r>
    </w:p>
    <w:p w:rsidR="00FA726E" w:rsidRPr="007F1884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переходов и  выходов</w:t>
      </w:r>
      <w:r w:rsidRPr="007F1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FA726E" w:rsidRDefault="00FA726E" w:rsidP="00FA726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40A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Совмещенная таблица  переходов и выходов  конечного автомата</w:t>
      </w:r>
    </w:p>
    <w:p w:rsidR="00FA726E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FA726E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2FFCF0BB" wp14:editId="15ABFC4B">
            <wp:extent cx="5901352" cy="2038350"/>
            <wp:effectExtent l="19050" t="0" r="4148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5916" t="47863" r="6521" b="2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352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6E" w:rsidRPr="00AC56C0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Пример.  У  телевизора   две  кнопки  включения - выключения электропитания:  одна на   корпусе,  вторая   на   пульте   дистанционного   управления.  Если  подать   электропитание</w:t>
      </w:r>
      <w:proofErr w:type="gram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нажав   кнопку  на   корпусе (</w:t>
      </w:r>
      <w:proofErr w:type="spell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КнК</w:t>
      </w:r>
      <w:proofErr w:type="spell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),  то   засветится   сигнальная   лампочка.  Если  нажать   эту кнопку  при   светящейся   лампочке,  то   питание  выключится  и  сигнальная   лампочка погаснет.  Если  сигнальная   лампочка  светится</w:t>
      </w:r>
      <w:proofErr w:type="gram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то   нажатие  кнопки  на   пульте ( </w:t>
      </w:r>
      <w:proofErr w:type="spell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КнП</w:t>
      </w:r>
      <w:proofErr w:type="spell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) приводит  к   появлению   картинки   на   экране   телевизора .  Если  при   наличии   картинки  нажать  кнопку  на   пульте ,  то   картинка   исчезнет,  но  сигнальная   лампочка  будет светиться.  Если  нажать  кнопку  на   пульте,  когда  индикатор  не   светит,  то   он  </w:t>
      </w:r>
      <w:proofErr w:type="gram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прежнему</w:t>
      </w:r>
      <w:proofErr w:type="gram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не  светит ,  и  картинка  не  появляется. </w:t>
      </w:r>
    </w:p>
    <w:p w:rsidR="00FA726E" w:rsidRPr="00AC56C0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Тогда  X={  Нажать   </w:t>
      </w:r>
      <w:proofErr w:type="spell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КнК</w:t>
      </w:r>
      <w:proofErr w:type="spellEnd"/>
      <w:proofErr w:type="gram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Нажать   </w:t>
      </w:r>
      <w:proofErr w:type="spell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КнП</w:t>
      </w:r>
      <w:proofErr w:type="spell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}; Y={</w:t>
      </w:r>
      <w:proofErr w:type="spell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СгнлЕсть</w:t>
      </w:r>
      <w:proofErr w:type="spell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СгнлНет</w:t>
      </w:r>
      <w:proofErr w:type="spell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,  </w:t>
      </w:r>
      <w:proofErr w:type="spell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КртнЕсть</w:t>
      </w:r>
      <w:proofErr w:type="spell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КртнНет</w:t>
      </w:r>
      <w:proofErr w:type="spellEnd"/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}; S={ Сост1, Сост2, Сост3)}. </w:t>
      </w:r>
    </w:p>
    <w:p w:rsidR="00FA726E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Совмещенная   таблица  переходов  и  выходов   будет  выглядеть  так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</w:t>
      </w:r>
    </w:p>
    <w:p w:rsidR="00FA726E" w:rsidRPr="00AC56C0" w:rsidRDefault="00FA726E" w:rsidP="00FA726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3661FF5" wp14:editId="3FE4D591">
            <wp:extent cx="5923739" cy="1409700"/>
            <wp:effectExtent l="19050" t="0" r="81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710" t="49359" r="3955" b="3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739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6E" w:rsidRDefault="00FA726E" w:rsidP="00FA726E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AC56C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Поведение автомата по такой таблице можно  представить себе так.</w:t>
      </w:r>
    </w:p>
    <w:p w:rsidR="00FA726E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Если начальное состояние Сост1 (см. первый столбец таблицы) и выполняется входное  воздействие Нажать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КнК</w:t>
      </w:r>
      <w:proofErr w:type="spellEnd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см. первую  строку ),  то автомат  переходит в  состояние  Сост2  и  его выходная  реакция  (</w:t>
      </w:r>
      <w:proofErr w:type="spellStart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СгнлЕсть</w:t>
      </w:r>
      <w:proofErr w:type="spellEnd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КртнНет</w:t>
      </w:r>
      <w:proofErr w:type="spellEnd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) (см. пересечение названных столбца и строки).</w:t>
      </w:r>
    </w:p>
    <w:p w:rsidR="00FA726E" w:rsidRPr="001C16FF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Если  начальное состояние Сост2 (см. второй столбец таблицы</w:t>
      </w:r>
      <w:proofErr w:type="gramStart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и  выполняется входное  воздействие  </w:t>
      </w:r>
      <w:proofErr w:type="spellStart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НажатьКнП</w:t>
      </w:r>
      <w:proofErr w:type="spellEnd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( см.  вторую  строку ),  то   автомат  переходит  в  состояние  Сост3  и  его  выходная  реакция  (</w:t>
      </w:r>
      <w:proofErr w:type="spellStart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СгнлЕсть</w:t>
      </w:r>
      <w:proofErr w:type="spellEnd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КртнЕсть</w:t>
      </w:r>
      <w:proofErr w:type="spellEnd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) ( см.  пересечение названных столбца и строки ). </w:t>
      </w:r>
    </w:p>
    <w:p w:rsidR="00FA726E" w:rsidRPr="001C16FF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И так далее. </w:t>
      </w:r>
    </w:p>
    <w:p w:rsidR="00FA726E" w:rsidRPr="001C16FF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Можете  проверить,  совпадает  ли  поведение  автомата</w:t>
      </w:r>
      <w:proofErr w:type="gramStart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заданное   таблицей ,  с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описанием   рассматриваемого   объекта,  заданным  текстом,  и  с   вашим   мысленным представлением   этого,  известного   вам   из   повседневной   деятельности ,  объекта. </w:t>
      </w:r>
    </w:p>
    <w:p w:rsidR="00FA726E" w:rsidRDefault="00FA726E" w:rsidP="00FA726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lastRenderedPageBreak/>
        <w:t>Интерпре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тация  состояний  здесь  такова</w:t>
      </w:r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:   Сост</w:t>
      </w:r>
      <w:proofErr w:type="gramStart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Pr="001C16F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–  телевизор  выключен;  Сост2 – телевизор в  дежурном режиме;  Сост3 – телевизор в рабочем  состоянии.</w:t>
      </w:r>
    </w:p>
    <w:p w:rsidR="00FA726E" w:rsidRPr="00E438DA" w:rsidRDefault="00FA726E" w:rsidP="00FA726E">
      <w:pPr>
        <w:pStyle w:val="2"/>
        <w:jc w:val="center"/>
        <w:rPr>
          <w:rFonts w:ascii="Times New Roman" w:hAnsi="Times New Roman"/>
          <w:i w:val="0"/>
          <w:color w:val="000000" w:themeColor="text1"/>
          <w:sz w:val="32"/>
        </w:rPr>
      </w:pPr>
      <w:r w:rsidRPr="00E438DA">
        <w:rPr>
          <w:rFonts w:ascii="Times New Roman" w:hAnsi="Times New Roman"/>
          <w:i w:val="0"/>
          <w:color w:val="000000" w:themeColor="text1"/>
          <w:sz w:val="32"/>
        </w:rPr>
        <w:t>Пример построения конечного автомата:</w:t>
      </w:r>
    </w:p>
    <w:p w:rsidR="00FA726E" w:rsidRPr="00DF3B2B" w:rsidRDefault="00FA726E" w:rsidP="00FA726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F3B2B">
        <w:rPr>
          <w:rFonts w:ascii="Times New Roman" w:hAnsi="Times New Roman"/>
          <w:sz w:val="28"/>
          <w:szCs w:val="28"/>
        </w:rPr>
        <w:t xml:space="preserve">Формулировка задания: </w:t>
      </w:r>
      <w:r w:rsidRPr="00150483">
        <w:rPr>
          <w:rFonts w:ascii="Times New Roman" w:hAnsi="Times New Roman"/>
          <w:b/>
          <w:sz w:val="32"/>
          <w:szCs w:val="28"/>
          <w:u w:val="single"/>
        </w:rPr>
        <w:t>d|a</w:t>
      </w:r>
      <w:r w:rsidRPr="00150483">
        <w:rPr>
          <w:rFonts w:ascii="Times New Roman" w:hAnsi="Times New Roman"/>
          <w:b/>
          <w:sz w:val="32"/>
          <w:szCs w:val="28"/>
          <w:u w:val="single"/>
          <w:vertAlign w:val="superscript"/>
        </w:rPr>
        <w:t>2</w:t>
      </w:r>
      <w:r w:rsidRPr="00150483">
        <w:rPr>
          <w:rFonts w:ascii="Times New Roman" w:hAnsi="Times New Roman"/>
          <w:b/>
          <w:sz w:val="32"/>
          <w:szCs w:val="28"/>
          <w:u w:val="single"/>
        </w:rPr>
        <w:t>(</w:t>
      </w:r>
      <w:proofErr w:type="spellStart"/>
      <w:r w:rsidRPr="00150483">
        <w:rPr>
          <w:rFonts w:ascii="Times New Roman" w:hAnsi="Times New Roman"/>
          <w:b/>
          <w:sz w:val="32"/>
          <w:szCs w:val="28"/>
          <w:u w:val="single"/>
        </w:rPr>
        <w:t>ab</w:t>
      </w:r>
      <w:proofErr w:type="spellEnd"/>
      <w:r w:rsidRPr="00150483">
        <w:rPr>
          <w:rFonts w:ascii="Times New Roman" w:hAnsi="Times New Roman"/>
          <w:b/>
          <w:sz w:val="32"/>
          <w:szCs w:val="28"/>
          <w:u w:val="single"/>
        </w:rPr>
        <w:t>)*c</w:t>
      </w:r>
    </w:p>
    <w:p w:rsidR="00FA726E" w:rsidRPr="00DF3B2B" w:rsidRDefault="00FA726E" w:rsidP="00FA726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F3B2B">
        <w:rPr>
          <w:rFonts w:ascii="Times New Roman" w:hAnsi="Times New Roman"/>
          <w:sz w:val="28"/>
          <w:szCs w:val="28"/>
        </w:rPr>
        <w:t>Диаграмма переходов конечного автомата:</w:t>
      </w:r>
    </w:p>
    <w:p w:rsidR="00FA726E" w:rsidRPr="00DF3B2B" w:rsidRDefault="00FA726E" w:rsidP="00FA726E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AADDBA5" wp14:editId="7AD04432">
            <wp:extent cx="4229100" cy="2028825"/>
            <wp:effectExtent l="1905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728" t="15128" r="61798" b="5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6E" w:rsidRPr="00150483" w:rsidRDefault="00FA726E" w:rsidP="00FA726E">
      <w:pPr>
        <w:ind w:left="708"/>
        <w:rPr>
          <w:rFonts w:ascii="Times New Roman" w:hAnsi="Times New Roman"/>
          <w:sz w:val="28"/>
          <w:szCs w:val="28"/>
        </w:rPr>
      </w:pPr>
      <w:r w:rsidRPr="00150483">
        <w:rPr>
          <w:rFonts w:ascii="Times New Roman" w:hAnsi="Times New Roman"/>
          <w:sz w:val="28"/>
          <w:szCs w:val="28"/>
        </w:rPr>
        <w:t>Примечание:</w:t>
      </w:r>
    </w:p>
    <w:tbl>
      <w:tblPr>
        <w:tblW w:w="0" w:type="auto"/>
        <w:tblInd w:w="708" w:type="dxa"/>
        <w:tblLook w:val="01E0" w:firstRow="1" w:lastRow="1" w:firstColumn="1" w:lastColumn="1" w:noHBand="0" w:noVBand="0"/>
      </w:tblPr>
      <w:tblGrid>
        <w:gridCol w:w="2601"/>
        <w:gridCol w:w="3603"/>
      </w:tblGrid>
      <w:tr w:rsidR="00FA726E" w:rsidRPr="00150483" w:rsidTr="00F355D0">
        <w:tc>
          <w:tcPr>
            <w:tcW w:w="2601" w:type="dxa"/>
          </w:tcPr>
          <w:p w:rsidR="00FA726E" w:rsidRPr="00150483" w:rsidRDefault="00FA726E" w:rsidP="00F355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F7F2DB4" wp14:editId="1D091CA6">
                  <wp:extent cx="714375" cy="533400"/>
                  <wp:effectExtent l="19050" t="0" r="9525" b="0"/>
                  <wp:docPr id="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3" w:type="dxa"/>
            <w:vAlign w:val="center"/>
          </w:tcPr>
          <w:p w:rsidR="00FA726E" w:rsidRPr="00150483" w:rsidRDefault="00FA726E" w:rsidP="00F355D0">
            <w:pPr>
              <w:rPr>
                <w:rFonts w:ascii="Times New Roman" w:hAnsi="Times New Roman"/>
                <w:sz w:val="28"/>
                <w:szCs w:val="28"/>
              </w:rPr>
            </w:pPr>
            <w:r w:rsidRPr="0015048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– </w:t>
            </w:r>
            <w:r w:rsidRPr="00150483">
              <w:rPr>
                <w:rFonts w:ascii="Times New Roman" w:hAnsi="Times New Roman"/>
                <w:sz w:val="28"/>
                <w:szCs w:val="28"/>
              </w:rPr>
              <w:t>обозначение начального состояния</w:t>
            </w:r>
          </w:p>
        </w:tc>
      </w:tr>
      <w:tr w:rsidR="00FA726E" w:rsidRPr="00150483" w:rsidTr="00F355D0">
        <w:tc>
          <w:tcPr>
            <w:tcW w:w="2601" w:type="dxa"/>
          </w:tcPr>
          <w:p w:rsidR="00FA726E" w:rsidRPr="00150483" w:rsidRDefault="00FA726E" w:rsidP="00F355D0">
            <w:pPr>
              <w:rPr>
                <w:rFonts w:ascii="Times New Roman" w:hAnsi="Times New Roman"/>
                <w:sz w:val="28"/>
                <w:szCs w:val="28"/>
              </w:rPr>
            </w:pPr>
            <w:r w:rsidRPr="00150483">
              <w:rPr>
                <w:rFonts w:ascii="Times New Roman" w:hAnsi="Times New Roman"/>
                <w:sz w:val="28"/>
                <w:szCs w:val="28"/>
              </w:rPr>
              <w:object w:dxaOrig="735" w:dyaOrig="7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pt;height:37.7pt" o:ole="">
                  <v:imagedata r:id="rId13" o:title=""/>
                </v:shape>
                <o:OLEObject Type="Embed" ProgID="PBrush" ShapeID="_x0000_i1025" DrawAspect="Content" ObjectID="_1668245558" r:id="rId14"/>
              </w:object>
            </w:r>
          </w:p>
        </w:tc>
        <w:tc>
          <w:tcPr>
            <w:tcW w:w="3603" w:type="dxa"/>
            <w:vAlign w:val="center"/>
          </w:tcPr>
          <w:p w:rsidR="00FA726E" w:rsidRPr="00150483" w:rsidRDefault="00FA726E" w:rsidP="00F355D0">
            <w:pPr>
              <w:rPr>
                <w:rFonts w:ascii="Times New Roman" w:hAnsi="Times New Roman"/>
                <w:sz w:val="28"/>
                <w:szCs w:val="28"/>
              </w:rPr>
            </w:pPr>
            <w:r w:rsidRPr="0015048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– </w:t>
            </w:r>
            <w:r w:rsidRPr="00150483">
              <w:rPr>
                <w:rFonts w:ascii="Times New Roman" w:hAnsi="Times New Roman"/>
                <w:sz w:val="28"/>
                <w:szCs w:val="28"/>
              </w:rPr>
              <w:t>обозначение конечного состояния</w:t>
            </w:r>
          </w:p>
        </w:tc>
      </w:tr>
      <w:tr w:rsidR="00FA726E" w:rsidRPr="00DF3B2B" w:rsidTr="00F355D0">
        <w:tc>
          <w:tcPr>
            <w:tcW w:w="2601" w:type="dxa"/>
          </w:tcPr>
          <w:p w:rsidR="00FA726E" w:rsidRPr="00DF3B2B" w:rsidRDefault="00FA726E" w:rsidP="00F355D0">
            <w:pPr>
              <w:rPr>
                <w:rFonts w:ascii="Times New Roman" w:hAnsi="Times New Roman"/>
                <w:sz w:val="28"/>
                <w:szCs w:val="28"/>
              </w:rPr>
            </w:pPr>
            <w:r w:rsidRPr="00DF3B2B">
              <w:rPr>
                <w:rFonts w:ascii="Times New Roman" w:hAnsi="Times New Roman"/>
                <w:sz w:val="28"/>
                <w:szCs w:val="28"/>
              </w:rPr>
              <w:object w:dxaOrig="2385" w:dyaOrig="855">
                <v:shape id="_x0000_i1026" type="#_x0000_t75" style="width:118.4pt;height:42.05pt" o:ole="">
                  <v:imagedata r:id="rId15" o:title=""/>
                </v:shape>
                <o:OLEObject Type="Embed" ProgID="PBrush" ShapeID="_x0000_i1026" DrawAspect="Content" ObjectID="_1668245559" r:id="rId16"/>
              </w:object>
            </w:r>
          </w:p>
        </w:tc>
        <w:tc>
          <w:tcPr>
            <w:tcW w:w="3603" w:type="dxa"/>
            <w:vAlign w:val="center"/>
          </w:tcPr>
          <w:p w:rsidR="00FA726E" w:rsidRPr="0033565F" w:rsidRDefault="00FA726E" w:rsidP="00F355D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Pr="00150483">
              <w:rPr>
                <w:rFonts w:ascii="Times New Roman" w:hAnsi="Times New Roman"/>
                <w:sz w:val="28"/>
                <w:szCs w:val="28"/>
              </w:rPr>
              <w:t>обозначение перехода из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150483">
              <w:rPr>
                <w:rFonts w:ascii="Times New Roman" w:hAnsi="Times New Roman"/>
                <w:sz w:val="28"/>
                <w:szCs w:val="28"/>
              </w:rPr>
              <w:t>состояния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3565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q</w:t>
            </w:r>
            <w:r w:rsidRPr="0033565F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150483">
              <w:rPr>
                <w:rFonts w:ascii="Times New Roman" w:hAnsi="Times New Roman"/>
                <w:sz w:val="28"/>
                <w:szCs w:val="28"/>
              </w:rPr>
              <w:t>в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150483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gramEnd"/>
            <w:r w:rsidRPr="00150483">
              <w:rPr>
                <w:rFonts w:ascii="Times New Roman" w:hAnsi="Times New Roman"/>
                <w:sz w:val="28"/>
                <w:szCs w:val="28"/>
              </w:rPr>
              <w:t>состояние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3565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q</w:t>
            </w:r>
            <w:r w:rsidRPr="0033565F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150483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150483">
              <w:rPr>
                <w:rFonts w:ascii="Times New Roman" w:hAnsi="Times New Roman"/>
                <w:sz w:val="28"/>
                <w:szCs w:val="28"/>
              </w:rPr>
              <w:t>по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3565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150483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150483">
              <w:rPr>
                <w:rFonts w:ascii="Times New Roman" w:hAnsi="Times New Roman"/>
                <w:sz w:val="28"/>
                <w:szCs w:val="28"/>
              </w:rPr>
              <w:t>по</w:t>
            </w:r>
            <w:r w:rsidRPr="003356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3565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b</w:t>
            </w:r>
          </w:p>
        </w:tc>
      </w:tr>
    </w:tbl>
    <w:p w:rsidR="00FA726E" w:rsidRPr="00DF3B2B" w:rsidRDefault="00FA726E" w:rsidP="00FA726E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FA726E" w:rsidRPr="00DF3B2B" w:rsidRDefault="00FA726E" w:rsidP="00FA726E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DF3B2B">
        <w:rPr>
          <w:rFonts w:ascii="Times New Roman" w:hAnsi="Times New Roman"/>
          <w:sz w:val="28"/>
          <w:szCs w:val="28"/>
        </w:rPr>
        <w:t xml:space="preserve">Построенный автомат является </w:t>
      </w:r>
      <w:r w:rsidRPr="00150483">
        <w:rPr>
          <w:rFonts w:ascii="Times New Roman" w:hAnsi="Times New Roman"/>
          <w:sz w:val="28"/>
          <w:szCs w:val="28"/>
          <w:u w:val="single"/>
        </w:rPr>
        <w:t>недетерминированным</w:t>
      </w:r>
      <w:r w:rsidRPr="00DF3B2B">
        <w:rPr>
          <w:rFonts w:ascii="Times New Roman" w:hAnsi="Times New Roman"/>
          <w:sz w:val="28"/>
          <w:szCs w:val="28"/>
        </w:rPr>
        <w:t xml:space="preserve">, потому что есть </w:t>
      </w:r>
      <w:r w:rsidRPr="0033565F">
        <w:rPr>
          <w:rFonts w:ascii="Times New Roman" w:hAnsi="Times New Roman"/>
          <w:b/>
          <w:i/>
          <w:sz w:val="28"/>
          <w:szCs w:val="28"/>
        </w:rPr>
        <w:t>е-переходы</w:t>
      </w:r>
      <w:r w:rsidRPr="00DF3B2B">
        <w:rPr>
          <w:rFonts w:ascii="Times New Roman" w:hAnsi="Times New Roman"/>
          <w:sz w:val="28"/>
          <w:szCs w:val="28"/>
        </w:rPr>
        <w:t xml:space="preserve">. </w:t>
      </w:r>
      <w:r w:rsidRPr="00150483">
        <w:rPr>
          <w:rFonts w:ascii="Times New Roman" w:hAnsi="Times New Roman"/>
          <w:b/>
          <w:sz w:val="28"/>
          <w:szCs w:val="28"/>
          <w:u w:val="single"/>
        </w:rPr>
        <w:t>Детерминируем</w:t>
      </w:r>
      <w:r w:rsidRPr="00DF3B2B">
        <w:rPr>
          <w:rFonts w:ascii="Times New Roman" w:hAnsi="Times New Roman"/>
          <w:sz w:val="28"/>
          <w:szCs w:val="28"/>
        </w:rPr>
        <w:t xml:space="preserve"> конечный автомат.</w:t>
      </w:r>
    </w:p>
    <w:p w:rsidR="00FA726E" w:rsidRPr="00DF3B2B" w:rsidRDefault="00FA726E" w:rsidP="00FA726E">
      <w:pPr>
        <w:spacing w:after="0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8EFB3F2" wp14:editId="7ED721E7">
            <wp:extent cx="4124325" cy="2257425"/>
            <wp:effectExtent l="19050" t="0" r="9525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167" t="30821" r="20833" b="18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6E" w:rsidRPr="00DF3B2B" w:rsidRDefault="00FA726E" w:rsidP="00FA726E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FA726E" w:rsidRPr="00DF3B2B" w:rsidRDefault="00FA726E" w:rsidP="00FA726E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FA726E" w:rsidRPr="00DF3B2B" w:rsidRDefault="00FA726E" w:rsidP="00FA726E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FA726E" w:rsidRPr="00DF3B2B" w:rsidRDefault="00FA726E" w:rsidP="00FA726E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DF3B2B">
        <w:rPr>
          <w:rFonts w:ascii="Times New Roman" w:hAnsi="Times New Roman"/>
          <w:sz w:val="28"/>
          <w:szCs w:val="28"/>
        </w:rPr>
        <w:t xml:space="preserve">Для полученного конечного автомата построим </w:t>
      </w:r>
      <w:r w:rsidRPr="00150483">
        <w:rPr>
          <w:rFonts w:ascii="Times New Roman" w:hAnsi="Times New Roman"/>
          <w:b/>
          <w:sz w:val="28"/>
          <w:szCs w:val="28"/>
          <w:u w:val="single"/>
        </w:rPr>
        <w:t>таблицу состояний</w:t>
      </w:r>
      <w:r w:rsidRPr="00DF3B2B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600"/>
        <w:gridCol w:w="600"/>
        <w:gridCol w:w="600"/>
        <w:gridCol w:w="600"/>
      </w:tblGrid>
      <w:tr w:rsidR="00FA726E" w:rsidRPr="00131EA3" w:rsidTr="00F355D0">
        <w:tc>
          <w:tcPr>
            <w:tcW w:w="588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1E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00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1E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00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1E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00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1E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</w:t>
            </w:r>
          </w:p>
        </w:tc>
      </w:tr>
      <w:tr w:rsidR="00FA726E" w:rsidRPr="00113454" w:rsidTr="00F355D0">
        <w:tc>
          <w:tcPr>
            <w:tcW w:w="588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1E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q0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454">
              <w:rPr>
                <w:rFonts w:ascii="Times New Roman" w:hAnsi="Times New Roman"/>
                <w:sz w:val="28"/>
                <w:szCs w:val="28"/>
                <w:lang w:val="en-US"/>
              </w:rPr>
              <w:t>q1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454">
              <w:rPr>
                <w:rFonts w:ascii="Times New Roman" w:hAnsi="Times New Roman"/>
                <w:sz w:val="28"/>
                <w:szCs w:val="28"/>
                <w:lang w:val="en-US"/>
              </w:rPr>
              <w:t>q2</w:t>
            </w:r>
          </w:p>
        </w:tc>
      </w:tr>
      <w:tr w:rsidR="00FA726E" w:rsidRPr="00113454" w:rsidTr="00F355D0">
        <w:tc>
          <w:tcPr>
            <w:tcW w:w="588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1E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q1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13454">
              <w:rPr>
                <w:rFonts w:ascii="Times New Roman" w:hAnsi="Times New Roman"/>
                <w:sz w:val="28"/>
                <w:szCs w:val="28"/>
                <w:lang w:val="en-US"/>
              </w:rPr>
              <w:t>q3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726E" w:rsidRPr="00113454" w:rsidTr="00F355D0">
        <w:tc>
          <w:tcPr>
            <w:tcW w:w="588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1E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q2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726E" w:rsidRPr="00113454" w:rsidTr="00F355D0">
        <w:tc>
          <w:tcPr>
            <w:tcW w:w="588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1E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q3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454">
              <w:rPr>
                <w:rFonts w:ascii="Times New Roman" w:hAnsi="Times New Roman"/>
                <w:sz w:val="28"/>
                <w:szCs w:val="28"/>
                <w:lang w:val="en-US"/>
              </w:rPr>
              <w:t>q4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454">
              <w:rPr>
                <w:rFonts w:ascii="Times New Roman" w:hAnsi="Times New Roman"/>
                <w:sz w:val="28"/>
                <w:szCs w:val="28"/>
                <w:lang w:val="en-US"/>
              </w:rPr>
              <w:t>q2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726E" w:rsidRPr="00113454" w:rsidTr="00F355D0">
        <w:tc>
          <w:tcPr>
            <w:tcW w:w="588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1E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q4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454">
              <w:rPr>
                <w:rFonts w:ascii="Times New Roman" w:hAnsi="Times New Roman"/>
                <w:sz w:val="28"/>
                <w:szCs w:val="28"/>
                <w:lang w:val="en-US"/>
              </w:rPr>
              <w:t>q5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726E" w:rsidRPr="00113454" w:rsidTr="00F355D0">
        <w:tc>
          <w:tcPr>
            <w:tcW w:w="588" w:type="dxa"/>
            <w:shd w:val="clear" w:color="auto" w:fill="auto"/>
          </w:tcPr>
          <w:p w:rsidR="00FA726E" w:rsidRPr="00131EA3" w:rsidRDefault="00FA726E" w:rsidP="00F355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1E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q5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454">
              <w:rPr>
                <w:rFonts w:ascii="Times New Roman" w:hAnsi="Times New Roman"/>
                <w:sz w:val="28"/>
                <w:szCs w:val="28"/>
                <w:lang w:val="en-US"/>
              </w:rPr>
              <w:t>q4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454">
              <w:rPr>
                <w:rFonts w:ascii="Times New Roman" w:hAnsi="Times New Roman"/>
                <w:sz w:val="28"/>
                <w:szCs w:val="28"/>
                <w:lang w:val="en-US"/>
              </w:rPr>
              <w:t>q2</w:t>
            </w:r>
          </w:p>
        </w:tc>
        <w:tc>
          <w:tcPr>
            <w:tcW w:w="600" w:type="dxa"/>
          </w:tcPr>
          <w:p w:rsidR="00FA726E" w:rsidRPr="00113454" w:rsidRDefault="00FA726E" w:rsidP="00F355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726E" w:rsidRPr="00DF3B2B" w:rsidRDefault="00FA726E" w:rsidP="00FA726E">
      <w:pPr>
        <w:spacing w:after="0"/>
        <w:ind w:left="720"/>
        <w:rPr>
          <w:rFonts w:ascii="Times New Roman" w:hAnsi="Times New Roman"/>
          <w:sz w:val="28"/>
          <w:szCs w:val="28"/>
          <w:lang w:val="en-US"/>
        </w:rPr>
      </w:pPr>
    </w:p>
    <w:p w:rsidR="00FA726E" w:rsidRPr="00DF3B2B" w:rsidRDefault="00FA726E" w:rsidP="00FA726E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DF3B2B">
        <w:rPr>
          <w:rFonts w:ascii="Times New Roman" w:hAnsi="Times New Roman"/>
          <w:sz w:val="28"/>
          <w:szCs w:val="28"/>
        </w:rPr>
        <w:t xml:space="preserve">Конечный автомат является </w:t>
      </w:r>
      <w:proofErr w:type="spellStart"/>
      <w:r w:rsidRPr="00150483">
        <w:rPr>
          <w:rFonts w:ascii="Times New Roman" w:hAnsi="Times New Roman"/>
          <w:sz w:val="28"/>
          <w:szCs w:val="28"/>
          <w:u w:val="single"/>
        </w:rPr>
        <w:t>неминимизированным</w:t>
      </w:r>
      <w:proofErr w:type="spellEnd"/>
      <w:r w:rsidRPr="00DF3B2B">
        <w:rPr>
          <w:rFonts w:ascii="Times New Roman" w:hAnsi="Times New Roman"/>
          <w:sz w:val="28"/>
          <w:szCs w:val="28"/>
        </w:rPr>
        <w:t xml:space="preserve">. </w:t>
      </w:r>
      <w:r w:rsidRPr="00150483">
        <w:rPr>
          <w:rFonts w:ascii="Times New Roman" w:hAnsi="Times New Roman"/>
          <w:b/>
          <w:sz w:val="28"/>
          <w:szCs w:val="28"/>
          <w:u w:val="single"/>
        </w:rPr>
        <w:t>Минимизируем</w:t>
      </w:r>
      <w:proofErr w:type="gramStart"/>
      <w:r w:rsidRPr="00DF3B2B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FA726E" w:rsidRPr="0033565F" w:rsidRDefault="00FA726E" w:rsidP="00FA726E">
      <w:pPr>
        <w:spacing w:after="0"/>
        <w:ind w:left="720"/>
        <w:rPr>
          <w:rFonts w:ascii="Times New Roman" w:hAnsi="Times New Roman"/>
          <w:b/>
          <w:i/>
          <w:sz w:val="28"/>
          <w:szCs w:val="28"/>
          <w:lang w:val="en-US"/>
        </w:rPr>
      </w:pPr>
      <w:r w:rsidRPr="00150483">
        <w:rPr>
          <w:rFonts w:ascii="Times New Roman" w:hAnsi="Times New Roman"/>
          <w:sz w:val="28"/>
          <w:szCs w:val="28"/>
        </w:rPr>
        <w:t>Вводим дополнительное состояние</w:t>
      </w:r>
      <w:r w:rsidRPr="0033565F">
        <w:rPr>
          <w:rFonts w:ascii="Times New Roman" w:hAnsi="Times New Roman"/>
          <w:i/>
          <w:sz w:val="28"/>
          <w:szCs w:val="28"/>
        </w:rPr>
        <w:t xml:space="preserve"> </w:t>
      </w:r>
      <w:r w:rsidRPr="0033565F">
        <w:rPr>
          <w:rFonts w:ascii="Times New Roman" w:hAnsi="Times New Roman"/>
          <w:b/>
          <w:i/>
          <w:sz w:val="28"/>
          <w:szCs w:val="28"/>
          <w:lang w:val="en-US"/>
        </w:rPr>
        <w:t>q6</w:t>
      </w:r>
    </w:p>
    <w:p w:rsidR="00FA726E" w:rsidRPr="00DF3B2B" w:rsidRDefault="00FA726E" w:rsidP="00FA726E">
      <w:pPr>
        <w:spacing w:after="0"/>
        <w:ind w:left="72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93856C5" wp14:editId="41658547">
            <wp:extent cx="3505200" cy="22955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087" t="26213" r="38844" b="15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6E" w:rsidRDefault="00FA726E" w:rsidP="00FA726E">
      <w:pPr>
        <w:spacing w:after="0"/>
        <w:ind w:left="720"/>
        <w:rPr>
          <w:rFonts w:ascii="Times New Roman" w:hAnsi="Times New Roman"/>
          <w:i/>
          <w:sz w:val="28"/>
          <w:szCs w:val="28"/>
        </w:rPr>
      </w:pPr>
      <w:r w:rsidRPr="00150483">
        <w:rPr>
          <w:rFonts w:ascii="Times New Roman" w:hAnsi="Times New Roman"/>
          <w:sz w:val="28"/>
          <w:szCs w:val="28"/>
        </w:rPr>
        <w:t>Строим дерево разбора</w:t>
      </w:r>
      <w:r w:rsidRPr="0033565F">
        <w:rPr>
          <w:rFonts w:ascii="Times New Roman" w:hAnsi="Times New Roman"/>
          <w:i/>
          <w:sz w:val="28"/>
          <w:szCs w:val="28"/>
        </w:rPr>
        <w:t>.</w:t>
      </w:r>
    </w:p>
    <w:p w:rsidR="00FA726E" w:rsidRDefault="00FA726E" w:rsidP="00FA726E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минимизации.</w:t>
      </w:r>
    </w:p>
    <w:p w:rsidR="00FA726E" w:rsidRDefault="00FA726E" w:rsidP="00FA726E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множество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(0,1,2,3,4,5,6) – множество всех состояний. Разобьем его на два подмножества согласно условию с состояниями (0,1,2,3,4,6) и (5).</w:t>
      </w:r>
    </w:p>
    <w:p w:rsidR="00FA726E" w:rsidRDefault="00FA726E" w:rsidP="00FA726E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Первое подмножество разбиваем еще на 2 с состояниями (0,1,3,6) и (2,4), потому что для всех входных символов переход по входному символу в состояние из одной и той же группы.</w:t>
      </w:r>
    </w:p>
    <w:p w:rsidR="00FA726E" w:rsidRDefault="00FA726E" w:rsidP="00FA726E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Первое подмножество делим на 2 с состояниями (0,1,6) и (3).</w:t>
      </w:r>
    </w:p>
    <w:p w:rsidR="00FA726E" w:rsidRDefault="00FA726E" w:rsidP="00FA726E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Перовое подмножество делим на 2 с состояниями (0,6) и (1).</w:t>
      </w:r>
    </w:p>
    <w:p w:rsidR="00FA726E" w:rsidRDefault="00FA726E" w:rsidP="00FA726E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Первое подмножество после предыдущего деления делим на 2 с состояниями (0) и (6).</w:t>
      </w:r>
    </w:p>
    <w:p w:rsidR="00FA726E" w:rsidRPr="00B21005" w:rsidRDefault="00FA726E" w:rsidP="00FA726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получили, что из состояний 2 и 4 можно оставить только одно, например 2. Количество состояний конечного автомата уменьшилось на  одно.</w:t>
      </w:r>
    </w:p>
    <w:p w:rsidR="00FA726E" w:rsidRPr="00DF3B2B" w:rsidRDefault="00FA726E" w:rsidP="00FA726E">
      <w:pPr>
        <w:spacing w:after="0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16F4E80" wp14:editId="1623561A">
            <wp:extent cx="2362200" cy="3886200"/>
            <wp:effectExtent l="1905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3932" t="21117" r="18781" b="10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6E" w:rsidRPr="0033565F" w:rsidRDefault="00FA726E" w:rsidP="00FA726E">
      <w:pPr>
        <w:spacing w:after="0"/>
        <w:ind w:left="720"/>
        <w:rPr>
          <w:rFonts w:ascii="Times New Roman" w:hAnsi="Times New Roman"/>
          <w:i/>
          <w:sz w:val="28"/>
          <w:szCs w:val="28"/>
        </w:rPr>
      </w:pPr>
      <w:r w:rsidRPr="00150483">
        <w:rPr>
          <w:rFonts w:ascii="Times New Roman" w:hAnsi="Times New Roman"/>
          <w:sz w:val="28"/>
          <w:szCs w:val="28"/>
        </w:rPr>
        <w:t xml:space="preserve">Из полученного дерева видим, что состояния </w:t>
      </w:r>
      <w:r w:rsidRPr="0033565F">
        <w:rPr>
          <w:rFonts w:ascii="Times New Roman" w:hAnsi="Times New Roman"/>
          <w:b/>
          <w:i/>
          <w:sz w:val="28"/>
          <w:szCs w:val="28"/>
          <w:lang w:val="en-US"/>
        </w:rPr>
        <w:t>q</w:t>
      </w:r>
      <w:r w:rsidRPr="0033565F">
        <w:rPr>
          <w:rFonts w:ascii="Times New Roman" w:hAnsi="Times New Roman"/>
          <w:b/>
          <w:i/>
          <w:sz w:val="28"/>
          <w:szCs w:val="28"/>
        </w:rPr>
        <w:t xml:space="preserve">2 </w:t>
      </w:r>
      <w:r w:rsidRPr="00150483">
        <w:rPr>
          <w:rFonts w:ascii="Times New Roman" w:hAnsi="Times New Roman"/>
          <w:sz w:val="28"/>
          <w:szCs w:val="28"/>
        </w:rPr>
        <w:t>и</w:t>
      </w:r>
      <w:r w:rsidRPr="0033565F">
        <w:rPr>
          <w:rFonts w:ascii="Times New Roman" w:hAnsi="Times New Roman"/>
          <w:i/>
          <w:sz w:val="28"/>
          <w:szCs w:val="28"/>
        </w:rPr>
        <w:t xml:space="preserve"> </w:t>
      </w:r>
      <w:r w:rsidRPr="0033565F">
        <w:rPr>
          <w:rFonts w:ascii="Times New Roman" w:hAnsi="Times New Roman"/>
          <w:b/>
          <w:i/>
          <w:sz w:val="28"/>
          <w:szCs w:val="28"/>
          <w:lang w:val="en-US"/>
        </w:rPr>
        <w:t>q</w:t>
      </w:r>
      <w:r w:rsidRPr="0033565F">
        <w:rPr>
          <w:rFonts w:ascii="Times New Roman" w:hAnsi="Times New Roman"/>
          <w:b/>
          <w:i/>
          <w:sz w:val="28"/>
          <w:szCs w:val="28"/>
        </w:rPr>
        <w:t>4</w:t>
      </w:r>
      <w:r w:rsidRPr="0033565F">
        <w:rPr>
          <w:rFonts w:ascii="Times New Roman" w:hAnsi="Times New Roman"/>
          <w:i/>
          <w:sz w:val="28"/>
          <w:szCs w:val="28"/>
        </w:rPr>
        <w:t xml:space="preserve"> </w:t>
      </w:r>
      <w:r w:rsidRPr="00150483">
        <w:rPr>
          <w:rFonts w:ascii="Times New Roman" w:hAnsi="Times New Roman"/>
          <w:sz w:val="28"/>
          <w:szCs w:val="28"/>
        </w:rPr>
        <w:t xml:space="preserve">можно объединить в одно состояние </w:t>
      </w:r>
      <w:r w:rsidRPr="0033565F">
        <w:rPr>
          <w:rFonts w:ascii="Times New Roman" w:hAnsi="Times New Roman"/>
          <w:b/>
          <w:i/>
          <w:sz w:val="28"/>
          <w:szCs w:val="28"/>
          <w:lang w:val="en-US"/>
        </w:rPr>
        <w:t>q</w:t>
      </w:r>
      <w:r w:rsidRPr="0033565F">
        <w:rPr>
          <w:rFonts w:ascii="Times New Roman" w:hAnsi="Times New Roman"/>
          <w:b/>
          <w:i/>
          <w:sz w:val="28"/>
          <w:szCs w:val="28"/>
        </w:rPr>
        <w:t>3</w:t>
      </w:r>
      <w:r w:rsidRPr="0033565F">
        <w:rPr>
          <w:rFonts w:ascii="Times New Roman" w:hAnsi="Times New Roman"/>
          <w:i/>
          <w:sz w:val="28"/>
          <w:szCs w:val="28"/>
        </w:rPr>
        <w:t>.</w:t>
      </w:r>
    </w:p>
    <w:p w:rsidR="00FA726E" w:rsidRPr="00DF3B2B" w:rsidRDefault="00FA726E" w:rsidP="00FA726E">
      <w:pPr>
        <w:spacing w:after="0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17C94FF" wp14:editId="336CCA23">
            <wp:extent cx="4095750" cy="253365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1044" t="15048" r="16693" b="54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6E" w:rsidRPr="00150483" w:rsidRDefault="00FA726E" w:rsidP="00FA726E">
      <w:pPr>
        <w:spacing w:after="0"/>
        <w:ind w:left="720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150483">
        <w:rPr>
          <w:rFonts w:ascii="Times New Roman" w:hAnsi="Times New Roman"/>
          <w:b/>
          <w:sz w:val="32"/>
          <w:szCs w:val="28"/>
          <w:u w:val="single"/>
        </w:rPr>
        <w:t>Получили детерминированный и минимизированный конечный автомат.</w:t>
      </w:r>
    </w:p>
    <w:p w:rsidR="004C2CAE" w:rsidRDefault="004C2CAE" w:rsidP="000359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2CAE" w:rsidRDefault="004C2CAE" w:rsidP="000359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59E5" w:rsidRPr="00D22524" w:rsidRDefault="000359E5" w:rsidP="000359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0359E5" w:rsidRDefault="000359E5" w:rsidP="00035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Укажите, где применяются конечные автоматы.</w:t>
      </w:r>
    </w:p>
    <w:p w:rsidR="000359E5" w:rsidRDefault="000359E5" w:rsidP="00035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 можно представить (задать) конечный автомат?</w:t>
      </w:r>
    </w:p>
    <w:p w:rsidR="000359E5" w:rsidRPr="00687B4E" w:rsidRDefault="000359E5" w:rsidP="00035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Можно 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использовать конечный автомат в словаре?</w:t>
      </w:r>
    </w:p>
    <w:p w:rsidR="00066D83" w:rsidRDefault="00066D83" w:rsidP="00066D83">
      <w:pPr>
        <w:pStyle w:val="a3"/>
        <w:jc w:val="both"/>
        <w:rPr>
          <w:b/>
          <w:sz w:val="28"/>
          <w:szCs w:val="28"/>
        </w:rPr>
      </w:pPr>
    </w:p>
    <w:p w:rsidR="000907E2" w:rsidRPr="00126AD6" w:rsidRDefault="000907E2" w:rsidP="000907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lastRenderedPageBreak/>
        <w:t>Домашнее задание:</w:t>
      </w:r>
    </w:p>
    <w:p w:rsidR="000907E2" w:rsidRDefault="000907E2" w:rsidP="000907E2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0907E2" w:rsidRDefault="000907E2" w:rsidP="000907E2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21" w:history="1">
        <w:r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066D83" w:rsidRPr="0008700B" w:rsidRDefault="00066D83" w:rsidP="0089092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37D51" w:rsidRDefault="00337D51"/>
    <w:sectPr w:rsidR="0033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C695C"/>
    <w:multiLevelType w:val="hybridMultilevel"/>
    <w:tmpl w:val="8392F25C"/>
    <w:lvl w:ilvl="0" w:tplc="5BF8A0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F3E07"/>
    <w:multiLevelType w:val="hybridMultilevel"/>
    <w:tmpl w:val="F33AAEDC"/>
    <w:lvl w:ilvl="0" w:tplc="BC720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83"/>
    <w:rsid w:val="000142A8"/>
    <w:rsid w:val="000359E5"/>
    <w:rsid w:val="00066D83"/>
    <w:rsid w:val="000907E2"/>
    <w:rsid w:val="00337D51"/>
    <w:rsid w:val="004C2CAE"/>
    <w:rsid w:val="00643FA9"/>
    <w:rsid w:val="0089092A"/>
    <w:rsid w:val="00FA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A726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FA72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HTML">
    <w:name w:val="HTML Cite"/>
    <w:basedOn w:val="a0"/>
    <w:uiPriority w:val="99"/>
    <w:semiHidden/>
    <w:unhideWhenUsed/>
    <w:rsid w:val="00FA726E"/>
    <w:rPr>
      <w:i/>
      <w:iCs/>
    </w:rPr>
  </w:style>
  <w:style w:type="character" w:customStyle="1" w:styleId="apple-converted-space">
    <w:name w:val="apple-converted-space"/>
    <w:basedOn w:val="a0"/>
    <w:rsid w:val="00FA726E"/>
  </w:style>
  <w:style w:type="paragraph" w:styleId="a7">
    <w:name w:val="Balloon Text"/>
    <w:basedOn w:val="a"/>
    <w:link w:val="a8"/>
    <w:uiPriority w:val="99"/>
    <w:semiHidden/>
    <w:unhideWhenUsed/>
    <w:rsid w:val="00FA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A726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FA72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HTML">
    <w:name w:val="HTML Cite"/>
    <w:basedOn w:val="a0"/>
    <w:uiPriority w:val="99"/>
    <w:semiHidden/>
    <w:unhideWhenUsed/>
    <w:rsid w:val="00FA726E"/>
    <w:rPr>
      <w:i/>
      <w:iCs/>
    </w:rPr>
  </w:style>
  <w:style w:type="character" w:customStyle="1" w:styleId="apple-converted-space">
    <w:name w:val="apple-converted-space"/>
    <w:basedOn w:val="a0"/>
    <w:rsid w:val="00FA726E"/>
  </w:style>
  <w:style w:type="paragraph" w:styleId="a7">
    <w:name w:val="Balloon Text"/>
    <w:basedOn w:val="a"/>
    <w:link w:val="a8"/>
    <w:uiPriority w:val="99"/>
    <w:semiHidden/>
    <w:unhideWhenUsed/>
    <w:rsid w:val="00FA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yperlink" Target="mailto:dljaekzpm06@gmail.com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ХлебниковаГН</cp:lastModifiedBy>
  <cp:revision>6</cp:revision>
  <dcterms:created xsi:type="dcterms:W3CDTF">2020-11-30T08:07:00Z</dcterms:created>
  <dcterms:modified xsi:type="dcterms:W3CDTF">2020-11-30T08:38:00Z</dcterms:modified>
</cp:coreProperties>
</file>