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Учебная дисциплина: МДК 0</w:t>
      </w:r>
      <w:r>
        <w:rPr>
          <w:color w:val="000000"/>
          <w:sz w:val="28"/>
          <w:szCs w:val="28"/>
        </w:rPr>
        <w:t>1</w:t>
      </w:r>
      <w:r w:rsidRPr="00D2252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Математический аппарат для построения компьютерных сетей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25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21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066D83" w:rsidRDefault="00066D83" w:rsidP="00066D83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>
        <w:rPr>
          <w:b/>
          <w:sz w:val="28"/>
          <w:szCs w:val="28"/>
        </w:rPr>
        <w:t>Применение теории конечных автоматов.</w:t>
      </w:r>
    </w:p>
    <w:p w:rsidR="00066D83" w:rsidRDefault="00066D83" w:rsidP="00066D83">
      <w:pPr>
        <w:pStyle w:val="a3"/>
        <w:jc w:val="both"/>
        <w:rPr>
          <w:b/>
          <w:sz w:val="28"/>
          <w:szCs w:val="28"/>
        </w:rPr>
      </w:pP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b/>
          <w:sz w:val="28"/>
          <w:szCs w:val="28"/>
        </w:rPr>
        <w:t>Теория автоматов</w:t>
      </w:r>
      <w:r w:rsidRPr="00827A16">
        <w:rPr>
          <w:rFonts w:ascii="Times New Roman" w:hAnsi="Times New Roman" w:cs="Times New Roman"/>
          <w:sz w:val="28"/>
          <w:szCs w:val="28"/>
        </w:rPr>
        <w:t xml:space="preserve"> — раздел дискретной математики, изучающий абстрактные автоматы — вычислительные машины, представленные в виде математических моделей — и задачи, которые они могут решать.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Теория автоматов наиболее тесно связана с теорией алгоритмов: автомат преобразует дискретную информацию по шагам в дискретные моменты времени и формирует результат по шагам заданного алгоритма.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Терминология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Символ — любой атомарный блок данных, который может производить эффект на машину. Чаще всего символ — это буква обычного языка, но может быть, к примеру, графическим элементом диаграммы.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Слово — строка символов, создаваемая через конкатенацию (соединение).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Алфавит — конечный набор различных символов (множество символов)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Язык — множество слов, формируемых символами данного алфавита. Может быть конечным или бесконечным.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Автоматы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Автоматы могут быть детерминированные и недетерминированные.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Детерминированный конечный автомат (ДКА) — последовательность (кортеж) из пяти элементов (Q,Σ, δ,S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27A16">
        <w:rPr>
          <w:rFonts w:ascii="Times New Roman" w:hAnsi="Times New Roman" w:cs="Times New Roman"/>
          <w:sz w:val="28"/>
          <w:szCs w:val="28"/>
        </w:rPr>
        <w:t>, F), где: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Q — множество состояний автомата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Σ — алфавит языка, который понимает автомат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 xml:space="preserve">δ — функция перехода, такая что δ: Q </w:t>
      </w:r>
      <w:r w:rsidRPr="00827A1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27A16">
        <w:rPr>
          <w:rFonts w:ascii="Times New Roman" w:hAnsi="Times New Roman" w:cs="Times New Roman"/>
          <w:sz w:val="28"/>
          <w:szCs w:val="28"/>
        </w:rPr>
        <w:t xml:space="preserve"> Σ → Q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S</w:t>
      </w:r>
      <w:r w:rsidRPr="00021B3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27A16">
        <w:rPr>
          <w:rFonts w:ascii="Times New Roman" w:hAnsi="Times New Roman" w:cs="Times New Roman"/>
          <w:sz w:val="28"/>
          <w:szCs w:val="28"/>
        </w:rPr>
        <w:t xml:space="preserve"> 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 xml:space="preserve"> Q — начальное состояние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F  Q — множество конечных состояний.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Недетерминированный конечный автомат (НКА) — последовательность (кортеж) из пяти элементов (Q,Σ, Δ,S, F), где: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Q — множество состояний автомата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Σ — алфавит языка, который понимает автомат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Δ — отношение перехода, Δ ={&lt;</w:t>
      </w:r>
      <w:proofErr w:type="spellStart"/>
      <w:r w:rsidRPr="00827A16">
        <w:rPr>
          <w:rFonts w:ascii="Times New Roman" w:hAnsi="Times New Roman" w:cs="Times New Roman"/>
          <w:sz w:val="28"/>
          <w:szCs w:val="28"/>
        </w:rPr>
        <w:t>q,a,p</w:t>
      </w:r>
      <w:proofErr w:type="spellEnd"/>
      <w:r w:rsidRPr="00827A16">
        <w:rPr>
          <w:rFonts w:ascii="Times New Roman" w:hAnsi="Times New Roman" w:cs="Times New Roman"/>
          <w:sz w:val="28"/>
          <w:szCs w:val="28"/>
        </w:rPr>
        <w:t>&gt;:</w:t>
      </w:r>
      <w:proofErr w:type="spellStart"/>
      <w:r w:rsidRPr="00827A16">
        <w:rPr>
          <w:rFonts w:ascii="Times New Roman" w:hAnsi="Times New Roman" w:cs="Times New Roman"/>
          <w:sz w:val="28"/>
          <w:szCs w:val="28"/>
        </w:rPr>
        <w:t>q,p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>Q,a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>Σ</w:t>
      </w:r>
      <w:proofErr w:type="spellEnd"/>
      <w:r w:rsidRPr="00827A16">
        <w:rPr>
          <w:rFonts w:ascii="Times New Roman" w:hAnsi="Times New Roman" w:cs="Times New Roman"/>
          <w:sz w:val="28"/>
          <w:szCs w:val="28"/>
        </w:rPr>
        <w:t xml:space="preserve">  {e}}, где {e} - пустое слово. То есть, НКА может совершить скачок из состояния q в состояние p, в </w:t>
      </w:r>
      <w:r w:rsidRPr="00827A16">
        <w:rPr>
          <w:rFonts w:ascii="Times New Roman" w:hAnsi="Times New Roman" w:cs="Times New Roman"/>
          <w:sz w:val="28"/>
          <w:szCs w:val="28"/>
        </w:rPr>
        <w:lastRenderedPageBreak/>
        <w:t>отличие от ДКА, через пустое слово, а также перейти из q по a несколько состояний (что опять же в ДКА невозможно)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S  Q — множество начальных состояний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F  Q — множество конечных состояний.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Слово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Автомат читает конечную строку символов a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27A16">
        <w:rPr>
          <w:rFonts w:ascii="Times New Roman" w:hAnsi="Times New Roman" w:cs="Times New Roman"/>
          <w:sz w:val="28"/>
          <w:szCs w:val="28"/>
        </w:rPr>
        <w:t>,a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27A16">
        <w:rPr>
          <w:rFonts w:ascii="Times New Roman" w:hAnsi="Times New Roman" w:cs="Times New Roman"/>
          <w:sz w:val="28"/>
          <w:szCs w:val="28"/>
        </w:rPr>
        <w:t xml:space="preserve">,…., </w:t>
      </w:r>
      <w:proofErr w:type="spellStart"/>
      <w:r w:rsidRPr="00827A16">
        <w:rPr>
          <w:rFonts w:ascii="Times New Roman" w:hAnsi="Times New Roman" w:cs="Times New Roman"/>
          <w:sz w:val="28"/>
          <w:szCs w:val="28"/>
        </w:rPr>
        <w:t>a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27A16">
        <w:rPr>
          <w:rFonts w:ascii="Times New Roman" w:hAnsi="Times New Roman" w:cs="Times New Roman"/>
          <w:sz w:val="28"/>
          <w:szCs w:val="28"/>
        </w:rPr>
        <w:t xml:space="preserve"> , где </w:t>
      </w:r>
      <w:proofErr w:type="spellStart"/>
      <w:r w:rsidRPr="00827A16">
        <w:rPr>
          <w:rFonts w:ascii="Times New Roman" w:hAnsi="Times New Roman" w:cs="Times New Roman"/>
          <w:sz w:val="28"/>
          <w:szCs w:val="28"/>
        </w:rPr>
        <w:t>a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 xml:space="preserve"> Σ, которая называется входным словом. Набор всех слов записывается как Σ*.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Принимаемое слово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 xml:space="preserve">Слово w 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 xml:space="preserve"> Σ* принимается автоматом, если </w:t>
      </w:r>
      <w:proofErr w:type="spellStart"/>
      <w:r w:rsidRPr="00827A16">
        <w:rPr>
          <w:rFonts w:ascii="Times New Roman" w:hAnsi="Times New Roman" w:cs="Times New Roman"/>
          <w:sz w:val="28"/>
          <w:szCs w:val="28"/>
        </w:rPr>
        <w:t>q</w:t>
      </w:r>
      <w:r w:rsidRPr="00827A16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827A16">
        <w:rPr>
          <w:rFonts w:ascii="Times New Roman" w:hAnsi="Times New Roman" w:cs="Times New Roman"/>
          <w:sz w:val="28"/>
          <w:szCs w:val="28"/>
        </w:rPr>
        <w:t xml:space="preserve"> </w:t>
      </w:r>
      <w:r w:rsidRPr="00827A1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</w:rPr>
        <w:t xml:space="preserve"> F.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Говорят, что язык L читается (принимается) автоматом M, если он состоит из слов w на базе алфавита Σ таких, что если эти слова вводятся в M, по окончанию обработки он приходит в одно из принимающих состояний F:</w:t>
      </w:r>
    </w:p>
    <w:p w:rsidR="00643FA9" w:rsidRPr="00021B3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Start"/>
      <w:r w:rsidRPr="00021B36">
        <w:rPr>
          <w:rFonts w:ascii="Times New Roman" w:hAnsi="Times New Roman" w:cs="Times New Roman"/>
          <w:sz w:val="28"/>
          <w:szCs w:val="28"/>
        </w:rPr>
        <w:t>={</w:t>
      </w:r>
      <w:proofErr w:type="gramEnd"/>
      <w:r w:rsidRPr="00827A1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021B36">
        <w:rPr>
          <w:rFonts w:ascii="Times New Roman" w:hAnsi="Times New Roman" w:cs="Times New Roman"/>
          <w:sz w:val="28"/>
          <w:szCs w:val="28"/>
        </w:rPr>
        <w:t xml:space="preserve"> </w:t>
      </w:r>
      <w:r w:rsidRPr="00021B36">
        <w:rPr>
          <w:rFonts w:ascii="Cambria Math" w:hAnsi="Cambria Math" w:cs="Times New Roman"/>
          <w:sz w:val="28"/>
          <w:szCs w:val="28"/>
        </w:rPr>
        <w:t>∈</w:t>
      </w:r>
      <w:r w:rsidRPr="00021B36">
        <w:rPr>
          <w:rFonts w:ascii="Times New Roman" w:hAnsi="Times New Roman" w:cs="Times New Roman"/>
          <w:sz w:val="28"/>
          <w:szCs w:val="28"/>
        </w:rPr>
        <w:t xml:space="preserve"> </w:t>
      </w:r>
      <w:r w:rsidRPr="00827A16">
        <w:rPr>
          <w:rFonts w:ascii="Times New Roman" w:hAnsi="Times New Roman" w:cs="Times New Roman"/>
          <w:sz w:val="28"/>
          <w:szCs w:val="28"/>
        </w:rPr>
        <w:t>Σ</w:t>
      </w:r>
      <w:r w:rsidRPr="00021B36">
        <w:rPr>
          <w:rFonts w:ascii="Times New Roman" w:hAnsi="Times New Roman" w:cs="Times New Roman"/>
          <w:sz w:val="28"/>
          <w:szCs w:val="28"/>
        </w:rPr>
        <w:t xml:space="preserve">*| </w:t>
      </w:r>
      <w:r w:rsidRPr="00827A16">
        <w:rPr>
          <w:rFonts w:ascii="Times New Roman" w:hAnsi="Times New Roman" w:cs="Times New Roman"/>
          <w:sz w:val="28"/>
          <w:szCs w:val="28"/>
        </w:rPr>
        <w:t>δ</w:t>
      </w:r>
      <w:r w:rsidRPr="00021B36">
        <w:rPr>
          <w:rFonts w:ascii="Times New Roman" w:hAnsi="Times New Roman" w:cs="Times New Roman"/>
          <w:sz w:val="28"/>
          <w:szCs w:val="28"/>
        </w:rPr>
        <w:t xml:space="preserve"> (</w:t>
      </w:r>
      <w:r w:rsidRPr="00827A1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21B3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21B36">
        <w:rPr>
          <w:rFonts w:ascii="Times New Roman" w:hAnsi="Times New Roman" w:cs="Times New Roman"/>
          <w:sz w:val="28"/>
          <w:szCs w:val="28"/>
        </w:rPr>
        <w:t>,</w:t>
      </w:r>
      <w:r w:rsidRPr="00827A1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021B36">
        <w:rPr>
          <w:rFonts w:ascii="Times New Roman" w:hAnsi="Times New Roman" w:cs="Times New Roman"/>
          <w:sz w:val="28"/>
          <w:szCs w:val="28"/>
        </w:rPr>
        <w:t xml:space="preserve">) </w:t>
      </w:r>
      <w:r w:rsidRPr="00021B36">
        <w:rPr>
          <w:rFonts w:ascii="Cambria Math" w:hAnsi="Cambria Math" w:cs="Times New Roman"/>
          <w:sz w:val="28"/>
          <w:szCs w:val="28"/>
        </w:rPr>
        <w:t>∈</w:t>
      </w:r>
      <w:r w:rsidRPr="00827A1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21B36">
        <w:rPr>
          <w:rFonts w:ascii="Times New Roman" w:hAnsi="Times New Roman" w:cs="Times New Roman"/>
          <w:sz w:val="28"/>
          <w:szCs w:val="28"/>
        </w:rPr>
        <w:t>}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Обычно автомат переходит из состояния в состояние с помощью функции перехода δ</w:t>
      </w:r>
      <w:proofErr w:type="gramStart"/>
      <w:r w:rsidRPr="00827A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7A16">
        <w:rPr>
          <w:rFonts w:ascii="Times New Roman" w:hAnsi="Times New Roman" w:cs="Times New Roman"/>
          <w:sz w:val="28"/>
          <w:szCs w:val="28"/>
        </w:rPr>
        <w:t xml:space="preserve"> читая при этом один символ из ввода. Есть автоматы, которые могут перейти в новое состояние без чтения символа. Функция перехода без чтения символа называется </w:t>
      </w:r>
      <w:proofErr w:type="gramStart"/>
      <w:r w:rsidRPr="00827A16">
        <w:rPr>
          <w:rFonts w:ascii="Times New Roman" w:hAnsi="Times New Roman" w:cs="Times New Roman"/>
          <w:sz w:val="28"/>
          <w:szCs w:val="28"/>
        </w:rPr>
        <w:t>ε-</w:t>
      </w:r>
      <w:proofErr w:type="gramEnd"/>
      <w:r w:rsidRPr="00827A16">
        <w:rPr>
          <w:rFonts w:ascii="Times New Roman" w:hAnsi="Times New Roman" w:cs="Times New Roman"/>
          <w:sz w:val="28"/>
          <w:szCs w:val="28"/>
        </w:rPr>
        <w:t>переход (эпсилон-переход).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Применение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Теория автоматов лежит в основе всех цифровых технологий и программного обеспечения, так, например, компьютер является частным случаем практической реализации конечного автомата.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Часть математического аппарата теории автоматов напрямую применяется при разработке лексических и синтаксических анализаторов для формальных языков, в том числе языков программирования, а также при построении компиляторов и разработке самих языков программирования, описания аппаратуры, а также разметки.</w:t>
      </w:r>
    </w:p>
    <w:p w:rsidR="00643FA9" w:rsidRPr="00D84EAE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AE">
        <w:rPr>
          <w:rFonts w:ascii="Times New Roman" w:hAnsi="Times New Roman" w:cs="Times New Roman"/>
          <w:sz w:val="28"/>
          <w:szCs w:val="28"/>
          <w:u w:val="single"/>
        </w:rPr>
        <w:t>Язык описания аппаратуры</w:t>
      </w:r>
      <w:r w:rsidRPr="00D84EAE">
        <w:rPr>
          <w:rFonts w:ascii="Times New Roman" w:hAnsi="Times New Roman" w:cs="Times New Roman"/>
          <w:sz w:val="28"/>
          <w:szCs w:val="28"/>
        </w:rPr>
        <w:t xml:space="preserve"> (HDL от англ. </w:t>
      </w:r>
      <w:proofErr w:type="spellStart"/>
      <w:r w:rsidRPr="00D84EAE">
        <w:rPr>
          <w:rFonts w:ascii="Times New Roman" w:hAnsi="Times New Roman" w:cs="Times New Roman"/>
          <w:sz w:val="28"/>
          <w:szCs w:val="28"/>
        </w:rPr>
        <w:t>hardware</w:t>
      </w:r>
      <w:proofErr w:type="spellEnd"/>
      <w:r w:rsidRPr="00D84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EAE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Pr="00D84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EAE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D84EAE">
        <w:rPr>
          <w:rFonts w:ascii="Times New Roman" w:hAnsi="Times New Roman" w:cs="Times New Roman"/>
          <w:sz w:val="28"/>
          <w:szCs w:val="28"/>
        </w:rPr>
        <w:t>) — специализированный компьютерный язык, используемый для описания структуры и поведения электронных схем, чаще всего цифровых логических схем.</w:t>
      </w:r>
    </w:p>
    <w:p w:rsidR="00643FA9" w:rsidRPr="00D84EAE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AE">
        <w:rPr>
          <w:rFonts w:ascii="Times New Roman" w:hAnsi="Times New Roman" w:cs="Times New Roman"/>
          <w:sz w:val="28"/>
          <w:szCs w:val="28"/>
        </w:rPr>
        <w:t>Языки описания аппаратуры внешне похожи на такие языки программирования, как Си или Паскаль, написанные на них программы также состоят из выражений, операторов, управляющих структур. Важнейшим отличием между обычными языками программирования и языками HDL является явное включение концепции времени в языки описания аппаратуры.</w:t>
      </w:r>
    </w:p>
    <w:p w:rsidR="00643FA9" w:rsidRPr="00D84EAE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AE">
        <w:rPr>
          <w:rFonts w:ascii="Times New Roman" w:hAnsi="Times New Roman" w:cs="Times New Roman"/>
          <w:sz w:val="28"/>
          <w:szCs w:val="28"/>
        </w:rPr>
        <w:t>Языки описания аппаратуры являются неотъемлемой частью САПР, особенно для таких сложных схем, как специализированные интегральные схемы, микропроцессоры и программируемые логические устройства.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AE">
        <w:rPr>
          <w:rFonts w:ascii="Times New Roman" w:hAnsi="Times New Roman" w:cs="Times New Roman"/>
          <w:sz w:val="28"/>
          <w:szCs w:val="28"/>
        </w:rPr>
        <w:t xml:space="preserve">Основные практически используемые языки описания аппаратуры — </w:t>
      </w:r>
      <w:proofErr w:type="spellStart"/>
      <w:r w:rsidRPr="00D84EAE">
        <w:rPr>
          <w:rFonts w:ascii="Times New Roman" w:hAnsi="Times New Roman" w:cs="Times New Roman"/>
          <w:sz w:val="28"/>
          <w:szCs w:val="28"/>
        </w:rPr>
        <w:t>Verilog</w:t>
      </w:r>
      <w:proofErr w:type="spellEnd"/>
      <w:r w:rsidRPr="00D84EAE">
        <w:rPr>
          <w:rFonts w:ascii="Times New Roman" w:hAnsi="Times New Roman" w:cs="Times New Roman"/>
          <w:sz w:val="28"/>
          <w:szCs w:val="28"/>
        </w:rPr>
        <w:t xml:space="preserve"> и VHDL; также существует несколько десятков альтернативных языков.</w:t>
      </w:r>
    </w:p>
    <w:p w:rsidR="00643FA9" w:rsidRP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Язык разме</w:t>
      </w:r>
      <w:r w:rsidRPr="00643FA9">
        <w:rPr>
          <w:rFonts w:ascii="Times New Roman" w:hAnsi="Times New Roman" w:cs="Times New Roman"/>
          <w:sz w:val="28"/>
          <w:szCs w:val="28"/>
          <w:u w:val="single"/>
        </w:rPr>
        <w:t>тки (текста)</w:t>
      </w:r>
      <w:r w:rsidRPr="00643FA9">
        <w:rPr>
          <w:rFonts w:ascii="Times New Roman" w:hAnsi="Times New Roman" w:cs="Times New Roman"/>
          <w:sz w:val="28"/>
          <w:szCs w:val="28"/>
        </w:rPr>
        <w:t xml:space="preserve"> в компьютерной терминологии — набор символов или последовательностей, вставляемых в те</w:t>
      </w:r>
      <w:proofErr w:type="gramStart"/>
      <w:r w:rsidRPr="00643FA9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643FA9">
        <w:rPr>
          <w:rFonts w:ascii="Times New Roman" w:hAnsi="Times New Roman" w:cs="Times New Roman"/>
          <w:sz w:val="28"/>
          <w:szCs w:val="28"/>
        </w:rPr>
        <w:t xml:space="preserve">я передачи информации о его отображении или строении. Принадлежит классу компьютерных языков. </w:t>
      </w:r>
      <w:proofErr w:type="gramStart"/>
      <w:r w:rsidRPr="00643FA9">
        <w:rPr>
          <w:rFonts w:ascii="Times New Roman" w:hAnsi="Times New Roman" w:cs="Times New Roman"/>
          <w:sz w:val="28"/>
          <w:szCs w:val="28"/>
        </w:rPr>
        <w:t>Текстовый документ, написанный с использованием языка разметки, содержит не только сам текст (как последовательность слов и знаков препинания), но и дополнительную информацию о различных его участках — например, указание на заголовки, выделения, списки и т. д. В более сложных случаях язык разметки позволяет вставлять в документ интерактивные элементы и содержание других документов.</w:t>
      </w:r>
      <w:proofErr w:type="gramEnd"/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A9">
        <w:rPr>
          <w:rFonts w:ascii="Times New Roman" w:hAnsi="Times New Roman" w:cs="Times New Roman"/>
          <w:sz w:val="28"/>
          <w:szCs w:val="28"/>
        </w:rPr>
        <w:t>Следует отметить, что язык разметки неполон по Тьюрингу и обычно не считается языком программирования.</w:t>
      </w:r>
    </w:p>
    <w:p w:rsidR="00643FA9" w:rsidRP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FA9">
        <w:rPr>
          <w:rFonts w:ascii="Times New Roman" w:hAnsi="Times New Roman" w:cs="Times New Roman"/>
          <w:sz w:val="28"/>
          <w:szCs w:val="28"/>
        </w:rPr>
        <w:t xml:space="preserve">Языки разметки используются везде, где требуется получение форматированного текста на основании одного лишь текста: в типографии (SGML, </w:t>
      </w:r>
      <w:proofErr w:type="spellStart"/>
      <w:r w:rsidRPr="00643FA9">
        <w:rPr>
          <w:rFonts w:ascii="Times New Roman" w:hAnsi="Times New Roman" w:cs="Times New Roman"/>
          <w:sz w:val="28"/>
          <w:szCs w:val="28"/>
        </w:rPr>
        <w:t>TeX</w:t>
      </w:r>
      <w:proofErr w:type="spellEnd"/>
      <w:r w:rsidRPr="00643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FA9">
        <w:rPr>
          <w:rFonts w:ascii="Times New Roman" w:hAnsi="Times New Roman" w:cs="Times New Roman"/>
          <w:sz w:val="28"/>
          <w:szCs w:val="28"/>
        </w:rPr>
        <w:t>PostScript</w:t>
      </w:r>
      <w:proofErr w:type="spellEnd"/>
      <w:r w:rsidRPr="00643FA9">
        <w:rPr>
          <w:rFonts w:ascii="Times New Roman" w:hAnsi="Times New Roman" w:cs="Times New Roman"/>
          <w:sz w:val="28"/>
          <w:szCs w:val="28"/>
        </w:rPr>
        <w:t>, RTF), пользовательских интерфейсах компьютеров (</w:t>
      </w:r>
      <w:proofErr w:type="spellStart"/>
      <w:r w:rsidRPr="00643FA9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43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FA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43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FA9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643FA9">
        <w:rPr>
          <w:rFonts w:ascii="Times New Roman" w:hAnsi="Times New Roman" w:cs="Times New Roman"/>
          <w:sz w:val="28"/>
          <w:szCs w:val="28"/>
        </w:rPr>
        <w:t>, Всемирной Сети (HTML, XHTML, XML, WML, VML, PGML, SVG, XBRL).</w:t>
      </w:r>
      <w:proofErr w:type="gramEnd"/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Другое важнейшее применение теории автоматов — математически строгое нахождение разрешимости и сложности задач.</w:t>
      </w:r>
    </w:p>
    <w:p w:rsidR="00643FA9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FA9" w:rsidRPr="0089092A" w:rsidRDefault="00643FA9" w:rsidP="00643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92A">
        <w:rPr>
          <w:rFonts w:ascii="Times New Roman" w:hAnsi="Times New Roman" w:cs="Times New Roman"/>
          <w:b/>
          <w:i/>
          <w:sz w:val="28"/>
          <w:szCs w:val="28"/>
        </w:rPr>
        <w:t>Типовые задачи</w:t>
      </w:r>
    </w:p>
    <w:p w:rsidR="00643FA9" w:rsidRPr="00827A16" w:rsidRDefault="00643FA9" w:rsidP="0064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Построение и минимизация автоматов — построение абстрактного автомата из заданного класса, решающего заданную задачу (принимающего заданный язык), возможно, с последующей минимизацией по числу состояний или числу переходов.</w:t>
      </w:r>
    </w:p>
    <w:p w:rsidR="00643FA9" w:rsidRDefault="00643FA9" w:rsidP="0089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A16">
        <w:rPr>
          <w:rFonts w:ascii="Times New Roman" w:hAnsi="Times New Roman" w:cs="Times New Roman"/>
          <w:sz w:val="28"/>
          <w:szCs w:val="28"/>
        </w:rPr>
        <w:t>Синтез автоматов — построение системы из заданных «элементарных автоматов», эквивалентной заданному автомату. Такой автомат называется структурным. Применяется, например, при синтезе цифровых электрических схем на заданной элементной базе.</w:t>
      </w:r>
    </w:p>
    <w:p w:rsidR="0089092A" w:rsidRDefault="0089092A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D83" w:rsidRPr="00D22524" w:rsidRDefault="00066D83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066D83" w:rsidRDefault="00066D83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92A" w:rsidRPr="0089092A">
        <w:rPr>
          <w:rFonts w:ascii="Times New Roman" w:eastAsia="Times New Roman" w:hAnsi="Times New Roman" w:cs="Times New Roman"/>
          <w:bCs/>
          <w:sz w:val="28"/>
          <w:szCs w:val="28"/>
        </w:rPr>
        <w:t>Как те</w:t>
      </w:r>
      <w:r w:rsidR="0089092A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ория автоматов </w:t>
      </w:r>
      <w:r w:rsidR="0089092A" w:rsidRPr="00827A16">
        <w:rPr>
          <w:rFonts w:ascii="Times New Roman" w:hAnsi="Times New Roman" w:cs="Times New Roman"/>
          <w:sz w:val="28"/>
          <w:szCs w:val="28"/>
        </w:rPr>
        <w:t>связана с теорией алгоритмов</w:t>
      </w:r>
      <w:r w:rsidR="0089092A">
        <w:rPr>
          <w:rFonts w:ascii="Times New Roman" w:hAnsi="Times New Roman" w:cs="Times New Roman"/>
          <w:sz w:val="28"/>
          <w:szCs w:val="28"/>
        </w:rPr>
        <w:t>?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Укажите связь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терминам: символ, слово, алфавит, язык.</w:t>
      </w:r>
    </w:p>
    <w:p w:rsidR="0089092A" w:rsidRDefault="00F24A89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092A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="0089092A" w:rsidRPr="00827A16">
        <w:rPr>
          <w:rFonts w:ascii="Times New Roman" w:hAnsi="Times New Roman" w:cs="Times New Roman"/>
          <w:sz w:val="28"/>
          <w:szCs w:val="28"/>
        </w:rPr>
        <w:t>детерминированн</w:t>
      </w:r>
      <w:r w:rsidR="0089092A">
        <w:rPr>
          <w:rFonts w:ascii="Times New Roman" w:hAnsi="Times New Roman" w:cs="Times New Roman"/>
          <w:sz w:val="28"/>
          <w:szCs w:val="28"/>
        </w:rPr>
        <w:t>ого</w:t>
      </w:r>
      <w:r w:rsidR="0089092A" w:rsidRPr="00827A16">
        <w:rPr>
          <w:rFonts w:ascii="Times New Roman" w:hAnsi="Times New Roman" w:cs="Times New Roman"/>
          <w:sz w:val="28"/>
          <w:szCs w:val="28"/>
        </w:rPr>
        <w:t xml:space="preserve"> и недетерминированн</w:t>
      </w:r>
      <w:r w:rsidR="0089092A">
        <w:rPr>
          <w:rFonts w:ascii="Times New Roman" w:hAnsi="Times New Roman" w:cs="Times New Roman"/>
          <w:sz w:val="28"/>
          <w:szCs w:val="28"/>
        </w:rPr>
        <w:t>ого автомата.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такое язык описания аппаратуры?</w:t>
      </w:r>
    </w:p>
    <w:p w:rsidR="0089092A" w:rsidRPr="0089092A" w:rsidRDefault="0089092A" w:rsidP="008909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5. Что такое язык текстовой разметки?</w:t>
      </w:r>
      <w:bookmarkStart w:id="0" w:name="_GoBack"/>
      <w:bookmarkEnd w:id="0"/>
    </w:p>
    <w:p w:rsidR="00066D83" w:rsidRPr="00126AD6" w:rsidRDefault="00066D83" w:rsidP="00890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066D83" w:rsidRPr="00126AD6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66D83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</w:t>
      </w:r>
      <w:r w:rsidR="0089092A">
        <w:rPr>
          <w:rFonts w:ascii="Times New Roman" w:hAnsi="Times New Roman"/>
          <w:sz w:val="28"/>
          <w:szCs w:val="28"/>
        </w:rPr>
        <w:t>:</w:t>
      </w:r>
    </w:p>
    <w:p w:rsidR="0089092A" w:rsidRDefault="00F24A89" w:rsidP="0089092A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color w:val="202124"/>
          <w:sz w:val="21"/>
          <w:szCs w:val="21"/>
          <w:shd w:val="clear" w:color="auto" w:fill="FFFFFF"/>
        </w:rPr>
      </w:pPr>
      <w:hyperlink r:id="rId5" w:history="1">
        <w:r w:rsidR="0089092A" w:rsidRPr="009D618E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83"/>
    <w:rsid w:val="00066D83"/>
    <w:rsid w:val="00337D51"/>
    <w:rsid w:val="00643FA9"/>
    <w:rsid w:val="0089092A"/>
    <w:rsid w:val="00F2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ljaekzpm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Наталья</cp:lastModifiedBy>
  <cp:revision>4</cp:revision>
  <dcterms:created xsi:type="dcterms:W3CDTF">2020-11-25T06:35:00Z</dcterms:created>
  <dcterms:modified xsi:type="dcterms:W3CDTF">2020-11-25T08:00:00Z</dcterms:modified>
</cp:coreProperties>
</file>